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Протокол весеннего кросса в Волкуше 17.05.2015. Т +10. Сыро. Временами дождь.</w:t>
      </w:r>
    </w:p>
    <w:p>
      <w:pPr>
        <w:pStyle w:val="style0"/>
      </w:pPr>
      <w:r>
        <w:rPr/>
        <w:t>Мужчины 16-39 лет. 5 км.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2393"/>
        <w:gridCol w:w="2392"/>
      </w:tblGrid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Стениловский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 xml:space="preserve">1983 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17.27.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Кучумов М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1977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17.36.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Ильин В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1978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17.40.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Саночкин Л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1989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18.23.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5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Кухаренко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1975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18.41.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6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Коломеец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1991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19.08.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7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Калякин С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1999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19.46.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8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Арутюнян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1987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19.49.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9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Ермолов П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1976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19.58.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Татаренко Н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1995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20.38.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Зайцев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1986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20.41.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12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Зверев П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1989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21.01.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13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Михайлов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1992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22.02.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14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Саввин Д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1992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22.20.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>Мужчины 40-49 лет. 5 км.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2393"/>
        <w:gridCol w:w="2392"/>
      </w:tblGrid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Бузуев П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1969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19.42.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Гожий Е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1967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20.09.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Воробьёв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1969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20.27.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Горькин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1972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21.42.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5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Быков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1971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23.26.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6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Киселёв О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1967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25.22.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>Мужчины 50-59 лет. 5 км.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2393"/>
        <w:gridCol w:w="2392"/>
      </w:tblGrid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Коломеец Е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1958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19.04.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Степанов В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1958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19.18.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Торопов С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1962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20.51.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Яковлев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1959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21.36.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5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Федосов Е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1956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21.57.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6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Пенда Г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1958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22.30.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7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Кочаровский Д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1965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23.03.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8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Балакирев Е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1960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23.52.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9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Клинецкий Е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1960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24.15.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Кочаровский Л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1960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24.20.</w:t>
            </w:r>
          </w:p>
        </w:tc>
      </w:tr>
    </w:tbl>
    <w:p>
      <w:pPr>
        <w:pStyle w:val="style0"/>
      </w:pPr>
      <w:r>
        <w:rPr/>
        <w:t>Мужчины 60-69 лет. 5 км.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2393"/>
        <w:gridCol w:w="2392"/>
      </w:tblGrid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Комиссаров Г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1954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19.15.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Салимов Р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1955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21.48.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Русаков М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1948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21.52.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Федечкин Н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1952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22.11.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5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Воробьёв В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1952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24.17.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6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Ахмеров Ш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1950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25.42.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7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Баландин К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1949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29.13.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8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Дахно В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1951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30.05.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9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Айдуганов В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1951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lang w:val="en-US"/>
              </w:rPr>
              <w:t>?????</w:t>
            </w:r>
          </w:p>
        </w:tc>
      </w:tr>
    </w:tbl>
    <w:p>
      <w:pPr>
        <w:pStyle w:val="style0"/>
      </w:pPr>
      <w:r>
        <w:rPr/>
        <w:t>Мужчины 70 лет и старше. 5 км.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2393"/>
        <w:gridCol w:w="2392"/>
      </w:tblGrid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Юдаков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1941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28.53.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Чуриков В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1938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29.37.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>Юноши. 5 км.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2393"/>
        <w:gridCol w:w="2392"/>
      </w:tblGrid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Илюхин Е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2001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21.00.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Федоренко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2002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21.44.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Ерохин П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1999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23.13.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>Женщины 16-39 лет. 3 км.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2393"/>
        <w:gridCol w:w="2392"/>
      </w:tblGrid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Лучкина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1986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11.00.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Крол Ю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1998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12.48.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Федоренко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1998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13.37.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4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Михайлова Ж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1966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14.27.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5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Шарова Т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1977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15.35.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6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Щербатых В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1970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17.16.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>Женщины 50 лет и старше. 3 км.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2393"/>
        <w:gridCol w:w="2392"/>
      </w:tblGrid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Дахно Н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1953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14.32.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Прокофьева Т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1965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15.39.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3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Комлева Е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1955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19.55.</w:t>
            </w:r>
          </w:p>
        </w:tc>
      </w:tr>
    </w:tbl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  <w:t>Девочки 10-12 лет. 3 км.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2393"/>
        <w:gridCol w:w="2392"/>
      </w:tblGrid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Ильина Д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2004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14.33.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>Девочки 13-15-лет. 3 км.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2393"/>
        <w:gridCol w:w="2392"/>
      </w:tblGrid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Сидорова 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2000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13.52.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Казанская О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2000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16.01.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>Мальчики 10-12 лет. 3 км.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2393"/>
        <w:gridCol w:w="2392"/>
      </w:tblGrid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Ильин Никита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2009  !!!!!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15.18.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>Мальчики 13-15 лет. 3 км.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2393"/>
        <w:gridCol w:w="2392"/>
      </w:tblGrid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Тихонов Е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2001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13.24.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</w:t>
            </w:r>
          </w:p>
        </w:tc>
        <w:tc>
          <w:tcPr>
            <w:tcW w:type="dxa" w:w="3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Гальцев Д</w:t>
            </w:r>
          </w:p>
        </w:tc>
        <w:tc>
          <w:tcPr>
            <w:tcW w:type="dxa" w:w="2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2002</w:t>
            </w:r>
          </w:p>
        </w:tc>
        <w:tc>
          <w:tcPr>
            <w:tcW w:type="dxa" w:w="23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13.26.</w:t>
            </w:r>
          </w:p>
        </w:tc>
      </w:tr>
    </w:tbl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Times New Roman" w:eastAsia="Times New Roman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Liberation Sans" w:cs="Lohit Devanagari" w:eastAsia="AR PL UMing HK" w:hAnsi="Liberation Sans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Lohit Devanagari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Lohit Devanagar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2015-05-17T12:20:00.00Z</dcterms:created>
  <dc:creator>Pozdnyakov-S-S</dc:creator>
  <cp:lastModifiedBy>STIV</cp:lastModifiedBy>
  <dcterms:modified xsi:type="dcterms:W3CDTF">2015-05-18T07:28:00.00Z</dcterms:modified>
  <cp:revision>3</cp:revision>
</cp:coreProperties>
</file>