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1A" w:rsidRPr="00D27C1A" w:rsidRDefault="00D27C1A" w:rsidP="00D27C1A">
      <w:pPr>
        <w:shd w:val="clear" w:color="auto" w:fill="FFFFFF"/>
        <w:spacing w:before="300" w:beforeAutospacing="0" w:after="600" w:afterAutospacing="0" w:line="510" w:lineRule="atLeast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Положение о проведение открытых городских соревнований по </w:t>
      </w:r>
      <w:proofErr w:type="spellStart"/>
      <w:r w:rsidRPr="00D27C1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трейлраннингу</w:t>
      </w:r>
      <w:proofErr w:type="spellEnd"/>
      <w:r w:rsidRPr="00D27C1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«Весенний»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jc w:val="center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I. Общие положения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Основная цель соревнований 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noBreakHyphen/>
        <w:t xml:space="preserve"> развитие и популяризация </w:t>
      </w:r>
      <w:proofErr w:type="spell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трейлраннинга</w:t>
      </w:r>
      <w:proofErr w:type="spell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на территории муниципального образования «Город Томск»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Основные задачи соревнований: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 xml:space="preserve">- популяризация </w:t>
      </w:r>
      <w:proofErr w:type="spell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трейлраннинга</w:t>
      </w:r>
      <w:proofErr w:type="spell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(бега по пересеченной местности);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 xml:space="preserve">- подготовка качественного </w:t>
      </w:r>
      <w:proofErr w:type="spell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трейлового</w:t>
      </w:r>
      <w:proofErr w:type="spell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маршрута, который, впоследствии, может быть использован для тренировок и прогулок;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- знакомство гостей и жителей г. Томска с живописными местами;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- повышение технико-тактического мастерства участников соревнований;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- повышение мотивации людей к ведению здорового образа жизни;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- воспитание соревновательного духа в лучших традициях Томского и Российского спорта;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- выявление сильнейших;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- повышение физической, нравственной и духовной культуры молодежи;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 xml:space="preserve">- создание серии массовых </w:t>
      </w:r>
      <w:proofErr w:type="spell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трейловых</w:t>
      </w:r>
      <w:proofErr w:type="spell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забегов (весенние старты).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II. Организаторы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Общее руководство проведения соревнований осуществляется совместными усилиями управления по делам молодежи, физической культуре и спорту администрации Города Томска и Молодежной Региональной общественной организацией «Томская ассоциация высотных забегов». Непосредственное проведение соревнований возлагается на судейскую коллегию. 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Главный судья соревнований: Капитанов Сергей Николаевич, член МРОО «ТАВЗ»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сот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.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т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ел 8-19-840-52-77; </w:t>
      </w:r>
      <w:hyperlink r:id="rId5" w:history="1">
        <w:r w:rsidRPr="00D27C1A">
          <w:rPr>
            <w:rFonts w:ascii="Helvetica" w:eastAsia="Times New Roman" w:hAnsi="Helvetica" w:cs="Helvetica"/>
            <w:color w:val="000000"/>
            <w:sz w:val="20"/>
            <w:szCs w:val="20"/>
            <w:lang w:eastAsia="ru-RU"/>
          </w:rPr>
          <w:t>kap050777@gmail.com</w:t>
        </w:r>
      </w:hyperlink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Помощник главного судьи: Семенов Евгений, председатель МРОО «ТАВЗ»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сот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.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т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ел. 8-913-805-59-01; </w:t>
      </w:r>
      <w:hyperlink r:id="rId6" w:history="1">
        <w:r w:rsidRPr="00D27C1A">
          <w:rPr>
            <w:rFonts w:ascii="Helvetica" w:eastAsia="Times New Roman" w:hAnsi="Helvetica" w:cs="Helvetica"/>
            <w:color w:val="000000"/>
            <w:sz w:val="20"/>
            <w:szCs w:val="20"/>
            <w:lang w:eastAsia="ru-RU"/>
          </w:rPr>
          <w:t>juser.opp@gmail.com</w:t>
        </w:r>
      </w:hyperlink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Главный секретарь соревнований: Дохтурова Елена, член МРОО «ТАВЗ»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сот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.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т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ел. 8-923-418-74-52; </w:t>
      </w:r>
      <w:hyperlink r:id="rId7" w:history="1">
        <w:r w:rsidRPr="00D27C1A">
          <w:rPr>
            <w:rFonts w:ascii="Helvetica" w:eastAsia="Times New Roman" w:hAnsi="Helvetica" w:cs="Helvetica"/>
            <w:color w:val="000000"/>
            <w:sz w:val="20"/>
            <w:szCs w:val="20"/>
            <w:lang w:eastAsia="ru-RU"/>
          </w:rPr>
          <w:t>e.dokhturova@gmail.com</w:t>
        </w:r>
      </w:hyperlink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 xml:space="preserve">Начальник дистанции: </w:t>
      </w:r>
      <w:proofErr w:type="spell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Жармухамбетов</w:t>
      </w:r>
      <w:proofErr w:type="spell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</w:t>
      </w:r>
      <w:proofErr w:type="spell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Ренат</w:t>
      </w:r>
      <w:proofErr w:type="spell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, член МРОО «ТАВЗ»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сот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.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т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ел. 8-923-424-50-72; 8-953-918-00-72; </w:t>
      </w:r>
      <w:hyperlink r:id="rId8" w:history="1">
        <w:r w:rsidRPr="00D27C1A">
          <w:rPr>
            <w:rFonts w:ascii="Helvetica" w:eastAsia="Times New Roman" w:hAnsi="Helvetica" w:cs="Helvetica"/>
            <w:color w:val="000000"/>
            <w:sz w:val="20"/>
            <w:szCs w:val="20"/>
            <w:lang w:eastAsia="ru-RU"/>
          </w:rPr>
          <w:t>Randates@sibmail.com</w:t>
        </w:r>
      </w:hyperlink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III. Место и сроки проведения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Забег «Весенний» состоится 29 мая 2016 г. по окрестности трамплина в Академгородке (ул. Королева, 36). Старт забега – площадка торможения трамплина; финиш – стол отрыва трамплина (</w:t>
      </w:r>
      <w:proofErr w:type="spellStart"/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C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м</w:t>
      </w:r>
      <w:proofErr w:type="spell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. карту дистанции на сайте </w:t>
      </w:r>
      <w:hyperlink r:id="rId9" w:history="1">
        <w:r w:rsidRPr="00D27C1A">
          <w:rPr>
            <w:rFonts w:ascii="Helvetica" w:eastAsia="Times New Roman" w:hAnsi="Helvetica" w:cs="Helvetica"/>
            <w:color w:val="000000"/>
            <w:sz w:val="20"/>
            <w:szCs w:val="20"/>
            <w:lang w:eastAsia="ru-RU"/>
          </w:rPr>
          <w:t>http://sibtrl.ru/seriya-zabegov/vesenniy/</w:t>
        </w:r>
      </w:hyperlink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. Старт и финиш отмечены клетчатыми флагами).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Время старта: 11 часов 00 минут.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IV. Регламент и требования к участникам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Соревнования проводятся в личном зачете. 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lastRenderedPageBreak/>
        <w:t>К участию в соревнованиях допускаются лица не моложе 18 лет, не имеющие противопоказаний к занятиям физической культурой и спортом. 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Возраст участника определяется на дату проведения соревнования.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Соревнования проводятся на дистанции </w:t>
      </w: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2 км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.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Организаторы оставляют за собой право дисквалифицировать участника забега за неспортивное поведение. 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V. Обеспечение безопасности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Судейская коллегия обеспечивает: безопасность оборудования на дистанции, и качество судейского снаряжения.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Каждый участник обязуется нести личную ответственность за соблюдение правил безопасности при прохождении дистанции, за свою жизнь и здоровье, а так же снимает всякую ответственность с организаторов соревнований.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За безопасность своих вещей участники несут самостоятельную ответственность. Организаторы не отвечают за сохранность личных вещей участников, оставленных вне специально отведенной территории.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VI. Порядок и сроки подачи заявок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Обязательная предварительная заявка на участие в соревнованиях подается в электронном виде </w:t>
      </w: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до 19:00 26.05.2016 года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одним из следующих путей: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1. Отправить сообщение на электронную почту по адресу: </w:t>
      </w:r>
      <w:hyperlink r:id="rId10" w:history="1">
        <w:r w:rsidRPr="00D27C1A">
          <w:rPr>
            <w:rFonts w:ascii="Helvetica" w:eastAsia="Times New Roman" w:hAnsi="Helvetica" w:cs="Helvetica"/>
            <w:color w:val="000000"/>
            <w:sz w:val="20"/>
            <w:szCs w:val="20"/>
            <w:lang w:eastAsia="ru-RU"/>
          </w:rPr>
          <w:t>kap050777@gmail.com</w:t>
        </w:r>
      </w:hyperlink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. В таком случае заявка 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оформляется в произвольной форме и должна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содержать в себе фамилию, имя, отчество и год рождения участника. Возможна коллективная подача заявки.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2. На сайте </w:t>
      </w:r>
      <w:hyperlink r:id="rId11" w:history="1">
        <w:r w:rsidRPr="00D27C1A">
          <w:rPr>
            <w:rFonts w:ascii="Helvetica" w:eastAsia="Times New Roman" w:hAnsi="Helvetica" w:cs="Helvetica"/>
            <w:color w:val="000000"/>
            <w:sz w:val="20"/>
            <w:szCs w:val="20"/>
            <w:lang w:eastAsia="ru-RU"/>
          </w:rPr>
          <w:t>http://sibtrl.ru</w:t>
        </w:r>
      </w:hyperlink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заполнив форму «Записаться на забег». 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Регистрация участников 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производится на месте старта и заканчивается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за 20 минут до старта.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Зарегистрированным считается участник, который полностью согласен со всеми условиями настоящего положения, подал предварительную заявку в электронном виде, оплатил стартовый взнос, предоставил в судейскую комиссию: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- документ, подтверждающий личность участника забега – паспорт;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 xml:space="preserve">- подписанное согласие "Я подтверждаю, что ответственность за любые возможные травмы, произошедшие во время спортивного мероприятия, возлагаю на себя. Я осведомлен о необходимости получения разрешения на пробег от врача; о состоянии своего здоровья и 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никаких медицинских противопоказаний, препятствующих участию в пробеге на все дистанции не имею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. 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Если в ходе пробега со мной произойдет несчастный случай или недомогание, я разрешаю организаторам пробега оказать мне необходимую медицинскую помощь, а в случае госпитализации сообщить об этом контактному лицу указанному выше." с вписанными от руки: фамилией, именем, отчеством, паспортными данными, датой рождения участника, и информацией о контактном лице для связи в экстренном случае.</w:t>
      </w:r>
      <w:proofErr w:type="gramEnd"/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Стартовый взнос для каждого участника составляет 200 рублей.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Оплата стартового взноса производится на месте старта.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VII. Финансирование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Призовой фонд победителей и призеров участников формируется из денежных средств организационного комитета. При реализации проекта используются средства государственной поддержки, выделенные в качестве гранта в соответствии с распоряжением Президента Российской Федерации от 01.04.2015 №79-рп и на основании конкурса, проведенного Общероссийской общественной организацией «Лига здоровья нации».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Расходы на проезд до места старта несут сами участники.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VIII. Награждение</w:t>
      </w:r>
    </w:p>
    <w:p w:rsidR="00D27C1A" w:rsidRPr="00D27C1A" w:rsidRDefault="00D27C1A" w:rsidP="00D27C1A">
      <w:pPr>
        <w:shd w:val="clear" w:color="auto" w:fill="FFFFFF"/>
        <w:spacing w:before="0" w:beforeAutospacing="0" w:after="150" w:afterAutospacing="0" w:line="330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lastRenderedPageBreak/>
        <w:t>Участники соревнований на дистанции 2 </w:t>
      </w:r>
      <w:proofErr w:type="gramStart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км</w:t>
      </w:r>
      <w:proofErr w:type="gramEnd"/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 xml:space="preserve"> занявшие 1-3 места (мужчины/женщины) в абсолютной категории будут награждены грамотами. </w:t>
      </w:r>
      <w:r w:rsidRPr="00D27C1A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br/>
        <w:t>Все финишеры из числа участников соревнований будут награждены памятными медалями. </w:t>
      </w:r>
    </w:p>
    <w:p w:rsidR="00ED7619" w:rsidRPr="00D27C1A" w:rsidRDefault="00D27C1A" w:rsidP="00D27C1A">
      <w:pPr>
        <w:rPr>
          <w:sz w:val="20"/>
          <w:szCs w:val="20"/>
        </w:rPr>
      </w:pPr>
      <w:r w:rsidRPr="00D2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27C1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Настоящее положение является вызовом на забег.</w:t>
      </w:r>
    </w:p>
    <w:sectPr w:rsidR="00ED7619" w:rsidRPr="00D27C1A" w:rsidSect="0049766A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0A9"/>
    <w:multiLevelType w:val="multilevel"/>
    <w:tmpl w:val="6BC8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301F6"/>
    <w:multiLevelType w:val="multilevel"/>
    <w:tmpl w:val="E04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916E5"/>
    <w:multiLevelType w:val="multilevel"/>
    <w:tmpl w:val="FE20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F7926"/>
    <w:multiLevelType w:val="multilevel"/>
    <w:tmpl w:val="E57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9747A"/>
    <w:multiLevelType w:val="multilevel"/>
    <w:tmpl w:val="7008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E3C20"/>
    <w:multiLevelType w:val="multilevel"/>
    <w:tmpl w:val="685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35D16"/>
    <w:multiLevelType w:val="multilevel"/>
    <w:tmpl w:val="AA5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F7D45"/>
    <w:multiLevelType w:val="multilevel"/>
    <w:tmpl w:val="210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10229"/>
    <w:multiLevelType w:val="multilevel"/>
    <w:tmpl w:val="26B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6A"/>
    <w:rsid w:val="001B67B2"/>
    <w:rsid w:val="0049766A"/>
    <w:rsid w:val="009F38ED"/>
    <w:rsid w:val="00D27C1A"/>
    <w:rsid w:val="00ED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19"/>
  </w:style>
  <w:style w:type="paragraph" w:styleId="2">
    <w:name w:val="heading 2"/>
    <w:basedOn w:val="a"/>
    <w:link w:val="20"/>
    <w:uiPriority w:val="9"/>
    <w:qFormat/>
    <w:rsid w:val="0049766A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9766A"/>
  </w:style>
  <w:style w:type="character" w:styleId="a3">
    <w:name w:val="Hyperlink"/>
    <w:basedOn w:val="a0"/>
    <w:uiPriority w:val="99"/>
    <w:semiHidden/>
    <w:unhideWhenUsed/>
    <w:rsid w:val="004976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7C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ates@sib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dokhturov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er.opp@gmail.com" TargetMode="External"/><Relationship Id="rId11" Type="http://schemas.openxmlformats.org/officeDocument/2006/relationships/hyperlink" Target="http://sibtrl.ru/" TargetMode="External"/><Relationship Id="rId5" Type="http://schemas.openxmlformats.org/officeDocument/2006/relationships/hyperlink" Target="mailto:kap050777@gmail.com" TargetMode="External"/><Relationship Id="rId10" Type="http://schemas.openxmlformats.org/officeDocument/2006/relationships/hyperlink" Target="mailto:kap05077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btrl.ru/seriya-zabegov/vesen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Khramova</dc:creator>
  <cp:lastModifiedBy>Khramova</cp:lastModifiedBy>
  <cp:revision>3</cp:revision>
  <dcterms:created xsi:type="dcterms:W3CDTF">2016-11-16T10:05:00Z</dcterms:created>
  <dcterms:modified xsi:type="dcterms:W3CDTF">2016-11-16T10:32:00Z</dcterms:modified>
</cp:coreProperties>
</file>