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5A" w:rsidRDefault="009C21EA">
      <w:pPr>
        <w:pStyle w:val="Standard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NewRomanPSMT" w:hAnsi="Times New Roman" w:cs="Times New Roman"/>
          <w:b/>
          <w:color w:val="000000"/>
          <w:sz w:val="32"/>
          <w:szCs w:val="32"/>
        </w:rPr>
        <w:t>Положение о проведении мероприятия</w:t>
      </w:r>
    </w:p>
    <w:p w:rsidR="00D1785A" w:rsidRDefault="009C21EA">
      <w:pPr>
        <w:pStyle w:val="Standard"/>
        <w:spacing w:after="0" w:line="240" w:lineRule="auto"/>
        <w:jc w:val="center"/>
      </w:pPr>
      <w:r>
        <w:rPr>
          <w:rFonts w:ascii="Times New Roman" w:eastAsia="TimesNewRomanPSMT" w:hAnsi="Times New Roman" w:cs="Times New Roman"/>
          <w:b/>
          <w:color w:val="000000"/>
          <w:sz w:val="32"/>
          <w:szCs w:val="32"/>
        </w:rPr>
        <w:t>беговой марафон «</w:t>
      </w:r>
      <w:r>
        <w:rPr>
          <w:rFonts w:ascii="Times New Roman" w:eastAsia="TimesNewRomanPSMT" w:hAnsi="Times New Roman" w:cs="Times New Roman"/>
          <w:b/>
          <w:color w:val="000000"/>
          <w:sz w:val="32"/>
          <w:szCs w:val="32"/>
          <w:lang w:val="en-US"/>
        </w:rPr>
        <w:t>IRON</w:t>
      </w:r>
      <w:r>
        <w:rPr>
          <w:rFonts w:ascii="Times New Roman" w:eastAsia="TimesNewRomanPSMT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NewRomanPSMT" w:hAnsi="Times New Roman" w:cs="Times New Roman"/>
          <w:b/>
          <w:color w:val="000000"/>
          <w:sz w:val="32"/>
          <w:szCs w:val="32"/>
          <w:lang w:val="en-US"/>
        </w:rPr>
        <w:t>TEDDY</w:t>
      </w:r>
      <w:r>
        <w:rPr>
          <w:rFonts w:ascii="Times New Roman" w:eastAsia="TimesNewRomanPSMT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NewRomanPSMT" w:hAnsi="Times New Roman" w:cs="Times New Roman"/>
          <w:b/>
          <w:color w:val="000000"/>
          <w:sz w:val="32"/>
          <w:szCs w:val="32"/>
          <w:lang w:val="en-US"/>
        </w:rPr>
        <w:t>ULTRA</w:t>
      </w:r>
      <w:r>
        <w:rPr>
          <w:rFonts w:ascii="Times New Roman" w:eastAsia="TimesNewRomanPSMT" w:hAnsi="Times New Roman" w:cs="Times New Roman"/>
          <w:b/>
          <w:color w:val="000000"/>
          <w:sz w:val="32"/>
          <w:szCs w:val="32"/>
        </w:rPr>
        <w:t>»</w:t>
      </w:r>
    </w:p>
    <w:p w:rsidR="00D1785A" w:rsidRDefault="00D1785A">
      <w:pPr>
        <w:pStyle w:val="Standard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32"/>
          <w:szCs w:val="32"/>
        </w:rPr>
      </w:pPr>
    </w:p>
    <w:p w:rsidR="00D1785A" w:rsidRDefault="009C21EA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D1785A" w:rsidRDefault="00D1785A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Беговое событие 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марафон «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n-US"/>
        </w:rPr>
        <w:t>IRON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n-US"/>
        </w:rPr>
        <w:t>TEDDY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en-US"/>
        </w:rPr>
        <w:t>ULTRA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(далее, также Мероприятие») проводится с целью: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● пропаганды здорового образа жизни, направленной на улучшение общественного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психологического климата и продолжительности жизни, за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счет популяризации спорта среди жителей России;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● вовлечения различных групп населения в регулярные занятия физической культурой и спортом;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● стимулирования роста спортивных достижений в беге на длинные дистанции;</w:t>
      </w:r>
    </w:p>
    <w:p w:rsidR="00D1785A" w:rsidRDefault="009C21EA">
      <w:pPr>
        <w:pStyle w:val="Standard"/>
        <w:spacing w:after="0" w:line="240" w:lineRule="auto"/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имиджа России как государства,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на активное развитие массового спорта и улучшения качества жизни населения, способного проводить массовые спортивно-оздоровительные мероприятия, соответствующие международным стандартам.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9C21E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и сроки проведения Мероприятия</w:t>
      </w:r>
    </w:p>
    <w:p w:rsidR="00D1785A" w:rsidRDefault="00D1785A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2.1. Место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проведения: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Ярославская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обл., Ярославский р-н, в </w:t>
      </w:r>
      <w:bookmarkStart w:id="0" w:name="_GoBack"/>
      <w:r>
        <w:rPr>
          <w:rFonts w:ascii="Times New Roman" w:eastAsia="TimesNewRomanPSMT" w:hAnsi="Times New Roman" w:cs="Times New Roman"/>
          <w:sz w:val="24"/>
          <w:szCs w:val="24"/>
        </w:rPr>
        <w:t xml:space="preserve">районе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Прусовских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карьеров</w:t>
      </w:r>
      <w:bookmarkEnd w:id="0"/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2.2. Дата проведения: 13.10.2018 года.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2.3. Время проведения: с 06:00 до 18:00.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2.4. Основные характеристики и программа Мероприятия представлены в разделе 4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настоящего Положения.</w:t>
      </w:r>
    </w:p>
    <w:p w:rsidR="00D1785A" w:rsidRDefault="00D1785A">
      <w:pPr>
        <w:pStyle w:val="Standard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9C21E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Организаторы Мероприятия</w:t>
      </w:r>
    </w:p>
    <w:p w:rsidR="00D1785A" w:rsidRDefault="00D1785A">
      <w:pPr>
        <w:pStyle w:val="a5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D1785A" w:rsidRDefault="009C21EA">
      <w:pPr>
        <w:pStyle w:val="Standard"/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3.1.Организатором Мероприятия является </w:t>
      </w: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Фриспорт</w:t>
      </w:r>
      <w:proofErr w:type="spellEnd"/>
      <w:r>
        <w:rPr>
          <w:rFonts w:ascii="Times New Roman" w:hAnsi="Times New Roman"/>
          <w:sz w:val="24"/>
          <w:szCs w:val="24"/>
        </w:rPr>
        <w:t>», ОГРН 1167627064769</w:t>
      </w:r>
    </w:p>
    <w:p w:rsidR="00D1785A" w:rsidRDefault="009C21EA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3.2. Команда организаторов во главе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Спиридоновым Максимом Витальевичем имеет высшие полномочия в отношении всех пра</w:t>
      </w:r>
      <w:r>
        <w:rPr>
          <w:rFonts w:ascii="Times New Roman" w:hAnsi="Times New Roman"/>
          <w:sz w:val="24"/>
          <w:szCs w:val="24"/>
        </w:rPr>
        <w:t>вил, их интерпретации, а также контроля за их соблюдением. Данное положение является основным, но не исключительным документом, регламентирующим проведение Мероприятия.</w:t>
      </w:r>
    </w:p>
    <w:p w:rsidR="00D1785A" w:rsidRDefault="009C21EA">
      <w:pPr>
        <w:pStyle w:val="Standard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4. Программа Мероприятия</w:t>
      </w:r>
    </w:p>
    <w:p w:rsidR="00D1785A" w:rsidRDefault="00D1785A">
      <w:pPr>
        <w:pStyle w:val="Standard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4.1. Место размещения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старт-финишного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городка: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Ярославская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обл., Ярославский р-н, в районе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Прусовских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карьеров.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4.2. Мероприятие включает в себя 4 дистанций: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- 1000 метров (дети от 10 до 17 лет включительно);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- 15 км (взрослые 18+);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- 30 км (взрослые 18+);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- 60 км (взрослые 18+).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4.3. Время и место выдачи стар</w:t>
      </w:r>
      <w:r>
        <w:rPr>
          <w:rFonts w:ascii="Times New Roman" w:eastAsia="TimesNewRomanPSMT" w:hAnsi="Times New Roman" w:cs="Times New Roman"/>
          <w:sz w:val="24"/>
          <w:szCs w:val="24"/>
        </w:rPr>
        <w:t>товых пакетов будет сообщено дополнительно.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4.4. Расписание стартов и сопутствующих культурно-развлекательных мероприятий</w:t>
      </w:r>
    </w:p>
    <w:p w:rsidR="00D1785A" w:rsidRDefault="009C21EA">
      <w:pPr>
        <w:pStyle w:val="Standard"/>
        <w:spacing w:after="0" w:line="240" w:lineRule="auto"/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будет опубликовано не позднее 2 (двух) недель до даты проведения Мероприятия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в официальной группе в контакте: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Iron</w:t>
      </w:r>
      <w:r w:rsidRPr="00AA6D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Teddy</w:t>
      </w:r>
      <w:r w:rsidRPr="00AA6D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ULTRA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D1785A" w:rsidRDefault="009C21EA">
      <w:pPr>
        <w:pStyle w:val="Standard"/>
        <w:spacing w:after="0" w:line="240" w:lineRule="auto"/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Адресс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группы:  vk.com/club158962617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4.5. Описание трасс: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4.5.1.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– длина круга: 1000 м;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– форма трассы: трасса закольцована;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лимит участников – 300 человек;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время прохождения дистанции – не более 15 минут;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4.5.2.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– длина круга:  ориентировочно 15 км;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– форма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трассы: трасса закольцована;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лимит участников – 500 человек;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время прохождения дистанции – не более 120 минут;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4.5.3.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– длина круга: ориентировочно 30 км;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– форма трассы: трасса закольцована;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лимит участников – 500 человек;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время прохождения </w:t>
      </w:r>
      <w:r>
        <w:rPr>
          <w:rFonts w:ascii="Times New Roman" w:eastAsia="TimesNewRomanPSMT" w:hAnsi="Times New Roman" w:cs="Times New Roman"/>
          <w:sz w:val="24"/>
          <w:szCs w:val="24"/>
        </w:rPr>
        <w:t>дистанции – не более 240 минут;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4.5.4.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– длина круга: ориентировочно 60 км;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– форма трассы: трасса закольцована;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контрольное время прохождения одного (первого) круга – 220 минут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лимит участников – 500 человек;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время прохождения дистанции – не более </w:t>
      </w:r>
      <w:r>
        <w:rPr>
          <w:rFonts w:ascii="Times New Roman" w:eastAsia="TimesNewRomanPSMT" w:hAnsi="Times New Roman" w:cs="Times New Roman"/>
          <w:sz w:val="24"/>
          <w:szCs w:val="24"/>
        </w:rPr>
        <w:t>500 минут;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4.6. Место расположения старта: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Ярославская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обл., Ярославский р-н, в районе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Прусовских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карьеров.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4.7. Место расположения финиша: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Ярославская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обл., Ярославский р-н, в районе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Прусовских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карьеров.</w:t>
      </w:r>
    </w:p>
    <w:p w:rsidR="00D1785A" w:rsidRDefault="009C21EA">
      <w:pPr>
        <w:pStyle w:val="Standard"/>
        <w:spacing w:after="0" w:line="240" w:lineRule="auto"/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4.8. Лимит количества участников Мероприятия: </w:t>
      </w:r>
      <w:r>
        <w:rPr>
          <w:rFonts w:ascii="Times New Roman" w:eastAsia="TimesNewRomanPSMT" w:hAnsi="Times New Roman" w:cs="Times New Roman"/>
          <w:sz w:val="24"/>
          <w:szCs w:val="24"/>
        </w:rPr>
        <w:t>1800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человек.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4.9. Не допускается старт одного участника более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чем в одном заезде в рамках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Мероприятия.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4.10. Участник самостоятельно оценивает свой уровень подготовки и выбирает заезд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 рамках Мероприятия.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4.11. На дистанциях 30 км и 60 км расположены пункты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питания, доступные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участникам. Пункты питания расположены примерно через каждые 10 км трассы.</w:t>
      </w:r>
    </w:p>
    <w:p w:rsidR="00D1785A" w:rsidRDefault="009C21EA">
      <w:pPr>
        <w:pStyle w:val="Standard"/>
        <w:spacing w:after="0" w:line="240" w:lineRule="auto"/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NewRomanPSMT" w:hAnsi="Times New Roman" w:cs="Times New Roman"/>
          <w:sz w:val="24"/>
          <w:szCs w:val="24"/>
        </w:rPr>
        <w:t>12. В пунктах питания предлагается вода, спортивный напиток, куриный бульон, фрукты, кондитерские изделия, чай.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4.13. Фото- и видеосъемка Мероприятия.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4.13.1.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Организаторы осуществляют фото- и видеосъемку Мероприятия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без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ограничений.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4.13.2. Организаторы оставляют за собой право на использование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полученных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ими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во время Мероприятия материалов по своему усмотрению в рамках своей деятельности, а также для рекламы 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портивных событий.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9C21EA">
      <w:pPr>
        <w:pStyle w:val="a5"/>
        <w:spacing w:after="0" w:line="240" w:lineRule="auto"/>
        <w:ind w:left="0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5. Требования к участникам.</w:t>
      </w:r>
    </w:p>
    <w:p w:rsidR="00D1785A" w:rsidRDefault="009C21EA">
      <w:pPr>
        <w:pStyle w:val="Standard"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Мероприятия и условия их допуска.</w:t>
      </w:r>
    </w:p>
    <w:p w:rsidR="00D1785A" w:rsidRDefault="00D1785A">
      <w:pPr>
        <w:pStyle w:val="a5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5.1. К участию в Мероприятии допускаются любители и профессионалы, зарегистрировавшиеся на сайте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sportmaniacs</w:t>
      </w:r>
      <w:proofErr w:type="spellEnd"/>
      <w:r w:rsidRPr="00AA6DB7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com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имеющие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соответствующую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спортивную подготовку, а также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прошедшие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предварительный медосмотр и допущенные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врачом.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К участию в Мероприятии допускаются участники, имеющие договор </w:t>
      </w:r>
      <w:r>
        <w:rPr>
          <w:rFonts w:ascii="Times New Roman" w:eastAsia="TimesNewRomanPSMT" w:hAnsi="Times New Roman" w:cs="Times New Roman"/>
          <w:sz w:val="24"/>
          <w:szCs w:val="24"/>
        </w:rPr>
        <w:t>оригинал и копию, которая остается у Организатора</w:t>
      </w:r>
      <w:r>
        <w:rPr>
          <w:rFonts w:ascii="Times New Roman" w:hAnsi="Times New Roman" w:cs="Times New Roman"/>
          <w:sz w:val="24"/>
          <w:szCs w:val="24"/>
        </w:rPr>
        <w:t>, о страховании жизни и здоровья от несчастных случаев на день проведения Марафон</w:t>
      </w:r>
      <w:r>
        <w:rPr>
          <w:rFonts w:ascii="Times New Roman" w:hAnsi="Times New Roman" w:cs="Times New Roman"/>
          <w:sz w:val="24"/>
          <w:szCs w:val="24"/>
        </w:rPr>
        <w:t>а, который предоставляется при получении стартового пакета.</w:t>
      </w:r>
    </w:p>
    <w:p w:rsidR="00D1785A" w:rsidRDefault="009C21EA">
      <w:pPr>
        <w:pStyle w:val="Standard"/>
        <w:spacing w:before="100" w:after="10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соревнованиях допускаются спортсмены со следующими возрастными ограничениями:</w:t>
      </w:r>
    </w:p>
    <w:p w:rsidR="00D1785A" w:rsidRDefault="009C21EA">
      <w:pPr>
        <w:pStyle w:val="Standard"/>
        <w:spacing w:before="100" w:after="100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дистанция «1 км» — не моложе 10 лет;</w:t>
      </w:r>
    </w:p>
    <w:p w:rsidR="00D1785A" w:rsidRDefault="009C21EA">
      <w:pPr>
        <w:pStyle w:val="Standard"/>
        <w:spacing w:before="100" w:after="100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дистанция «15 км» — не моложе 18 лет;</w:t>
      </w:r>
    </w:p>
    <w:p w:rsidR="00D1785A" w:rsidRDefault="009C21EA">
      <w:pPr>
        <w:pStyle w:val="Standard"/>
        <w:spacing w:before="100" w:after="100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• дистанция «30 км» </w:t>
      </w:r>
      <w:r>
        <w:rPr>
          <w:rFonts w:ascii="Times New Roman" w:eastAsia="Times New Roman" w:hAnsi="Times New Roman" w:cs="Times New Roman"/>
          <w:lang w:eastAsia="ru-RU"/>
        </w:rPr>
        <w:t>— не моложе 18 лет;</w:t>
      </w:r>
    </w:p>
    <w:p w:rsidR="00D1785A" w:rsidRDefault="009C21EA">
      <w:pPr>
        <w:pStyle w:val="Standard"/>
        <w:spacing w:before="100" w:after="100" w:line="240" w:lineRule="auto"/>
        <w:ind w:left="37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 дистанция «60 км» — не моложе 18 лет.</w:t>
      </w:r>
    </w:p>
    <w:p w:rsidR="00D1785A" w:rsidRDefault="009C21EA">
      <w:pPr>
        <w:pStyle w:val="Standard"/>
        <w:spacing w:after="0" w:line="240" w:lineRule="auto"/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5.6. Участники в возрасте до 18 лет (включительно) допускаются на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Мероприятие в сопровождении взрослых: законных представителей или руководителя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группы.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Кроме документов, указанных в п. 5.10.3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допуска несовершеннолетнего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Участника к участию в Мероприятии, законный представитель несовершеннолетнего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Участника обязан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предоставить документ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 подтверждающий полномочия законного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представителя. Таким документом может быть: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паспорт гражданина РФ, у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достоверяющий личность родителя, содержащий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отметку органа ЗАГС о регистрации рождения ребенка;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паспорт гражданина РФ, удостоверяющий личность родителя, с предъявлением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свидетельства о рождении ребенка, если в паспорте отсутствует отметка органа ЗАГС о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егистрации рождения ребенка;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удостоверение опекуна при предъявлении документа, удостоверяющего личность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опекуна;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иные документы, подтверждающие полномочия законного представителя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несовершеннолетнего Участника.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5.7.Возрастные категории участников: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дистанции 15км; 30км; 60км:</w:t>
      </w:r>
    </w:p>
    <w:p w:rsidR="00D1785A" w:rsidRDefault="009C21EA">
      <w:pPr>
        <w:pStyle w:val="Standard"/>
        <w:spacing w:after="0" w:line="240" w:lineRule="auto"/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</w:t>
      </w:r>
      <w:r w:rsidRPr="00AA6DB7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8</w:t>
      </w:r>
      <w:r w:rsidRPr="00AA6DB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2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Pr="00AA6DB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года</w:t>
      </w:r>
      <w:r w:rsidRPr="00AA6DB7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D1785A" w:rsidRDefault="009C21EA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25 – 34 года;</w:t>
      </w:r>
    </w:p>
    <w:p w:rsidR="00D1785A" w:rsidRDefault="009C21EA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35 – 44 года;</w:t>
      </w:r>
    </w:p>
    <w:p w:rsidR="00D1785A" w:rsidRDefault="009C21EA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45 – 54 года;</w:t>
      </w:r>
    </w:p>
    <w:p w:rsidR="00D1785A" w:rsidRDefault="009C21EA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55 – 64 года;</w:t>
      </w:r>
    </w:p>
    <w:p w:rsidR="00D1785A" w:rsidRDefault="009C21EA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65 лет и старше.</w:t>
      </w:r>
    </w:p>
    <w:p w:rsidR="00D1785A" w:rsidRDefault="009C21EA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дистанция 1000м:</w:t>
      </w:r>
    </w:p>
    <w:p w:rsidR="00D1785A" w:rsidRDefault="009C21EA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10 — </w:t>
      </w:r>
      <w:r>
        <w:rPr>
          <w:rFonts w:ascii="Times New Roman" w:hAnsi="Times New Roman"/>
          <w:sz w:val="24"/>
          <w:szCs w:val="24"/>
        </w:rPr>
        <w:t>12 лет</w:t>
      </w:r>
    </w:p>
    <w:p w:rsidR="00D1785A" w:rsidRDefault="009C21EA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13 — 15 лет</w:t>
      </w:r>
    </w:p>
    <w:p w:rsidR="00D1785A" w:rsidRDefault="009C21EA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16 — 17 лет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5.8. Категория участника определяется при его регистрации на сайте партнёре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Мероприятия sportmaniacs.com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5.9. Точный возраст участника определяется по количеству полных лет на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день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проведения Мероприятия.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5.10. Стартовый пакет.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5.10.1. Стартовый пакет участника для дистанции 1000м</w:t>
      </w:r>
      <w:r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включает в себя:</w:t>
      </w:r>
    </w:p>
    <w:p w:rsidR="00D1785A" w:rsidRDefault="009C21EA">
      <w:pPr>
        <w:pStyle w:val="Standard"/>
        <w:spacing w:after="0" w:line="240" w:lineRule="auto"/>
        <w:rPr>
          <w:color w:val="000000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головной убор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buff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стартовый номер;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индивидуальный чип для хронометража (подлежит сдаче при финише или дисквалификации);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га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рдеробный пакет;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номер для гардеробного пакета;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булавки для крепления номера;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подарки от партнеров и спонсоров;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раздаточные материалы;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5.10.2. Стартовый пакет участника для дистанций 15 км и 30 км включает в себя:</w:t>
      </w:r>
    </w:p>
    <w:p w:rsidR="00D1785A" w:rsidRDefault="009C21EA">
      <w:pPr>
        <w:pStyle w:val="Standard"/>
        <w:spacing w:after="0" w:line="240" w:lineRule="auto"/>
        <w:rPr>
          <w:color w:val="000000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головной убор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buff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стартовый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номер;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индивидуальный чип для хронометража (подлежит сдаче при финише или дисквалификации);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гардеробный пакет;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номер для гардеробного пакета;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булавки для крепления номера;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подарки от партнеров и спонсоров;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раздаточные материалы;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color w:val="000000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5.10.3.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Стартовый пакет участника для дистанции 60 км включает в себя:</w:t>
      </w:r>
    </w:p>
    <w:p w:rsidR="00D1785A" w:rsidRDefault="009C21EA">
      <w:pPr>
        <w:pStyle w:val="Standard"/>
        <w:spacing w:after="0" w:line="240" w:lineRule="auto"/>
        <w:rPr>
          <w:color w:val="000000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головной убор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buff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стартовый номер;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индивидуальный чип для хронометража (подлежит сдаче при финише или дисквалификации);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гардеробный пакет;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номер для гардеробного пакета;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булавки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крепления номера;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подарки от партнеров и спонсоров;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раздаточные материалы;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5.10.2. Признаком допуска участника к Мероприятию является выдача ему стартового пакета.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5.10.3. Для получения стартового пакета участник обязан предъявить: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документ, уд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остоверяющий личность и возраст;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оригинал и копию, которая остается у Организатора, справки, выданной медицинской организацией, с подписью и печатью врача, в которой должно быть указано, что участник допущен к участию в соревнованиях на конкретной дистан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ции без ограничений; справка должна быть оформлена не ранее чем за 6 месяцев до даты проведения Мероприятия;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5.10.4. По окончанию Мероприятия копия медицинской справки участнику не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возвращается.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5.11. Условия дисквалификации: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5.11.1. Участнику запрещён вых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од на дистанцию, если он не предоставил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медицинскую справку о допуске к Мероприятию.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5.11.2. Организаторы имеют право дисквалифицировать участника в случае, если: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участник начал гонку до официального старта;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участник начал гонку после закрытия зоны ста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рта;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– участник использовал помощь сторонних лиц, не участвующих в гонке и не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входящих в судейскую бригаду. </w:t>
      </w:r>
      <w:proofErr w:type="gramStart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Сторонним лицам (поддерживающим участников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lastRenderedPageBreak/>
        <w:t>и команды) разрешено кормить участников только на пунктах питания и зоне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старта финиша;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участник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покинул трассу, определенную Организатором,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участник не уложился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отведенное для преодоления одного (первого круга) время (для дистанции 60км);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участник употребляет спиртные напитки и прочие психотропные вещества.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5.11.3. Из итогового протокола будут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исключены Участники: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преодолевшие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дистанцию под стартовым номером другого велосипедиста;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сократившие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дистанцию;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преодолевшие дистанцию без личного стартового номера, полученного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при</w:t>
      </w:r>
      <w:proofErr w:type="gramEnd"/>
    </w:p>
    <w:p w:rsidR="00D1785A" w:rsidRDefault="009C21EA">
      <w:pPr>
        <w:pStyle w:val="Standard"/>
        <w:spacing w:after="0" w:line="240" w:lineRule="auto"/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регистрации, </w:t>
      </w:r>
      <w:r>
        <w:rPr>
          <w:rFonts w:ascii="Times New Roman" w:eastAsia="TimesNewRomanPSMT" w:hAnsi="Times New Roman" w:cs="Times New Roman"/>
          <w:sz w:val="24"/>
          <w:szCs w:val="24"/>
        </w:rPr>
        <w:t>или скрывшие стартовый номер под одеждой;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преодолевшие дистанцию, на которую не были зарегистрированы;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использующие для преодоления дистанции подручное средство передвижения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(самокат,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автосредство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для передвижения и др.);</w:t>
      </w:r>
    </w:p>
    <w:p w:rsidR="00D1785A" w:rsidRDefault="009C21EA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начавшие дистанцию вне зоны старта.</w:t>
      </w:r>
      <w:proofErr w:type="gramEnd"/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9C21EA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Условия подведения итогов Мероприяти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я</w:t>
      </w:r>
    </w:p>
    <w:p w:rsidR="00D1785A" w:rsidRDefault="00D1785A">
      <w:pPr>
        <w:pStyle w:val="a5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6.1. Абсолютным победителем забега на каждой дистанции становится участник, первым пришедший на финиш (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gun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time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). Также определяются победители в возрастных категориях.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9C21E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Награждение победителей Мероприятия</w:t>
      </w:r>
    </w:p>
    <w:p w:rsidR="00D1785A" w:rsidRDefault="00D1785A">
      <w:pPr>
        <w:pStyle w:val="a5"/>
        <w:spacing w:after="0" w:line="240" w:lineRule="auto"/>
        <w:ind w:left="1080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7.1. Все финишировавшие участники награждаются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сувенирами с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памятной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символикой Мероприятия.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7.2. По результатам забегов проводится награждение в абсолютном зачете 1-3 места (отдельно для мужчин и женщин). Занявшие 1-е места участники получают 50% от призового фонда (муж. – 25%, жен. – 25%). Занявшие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2-е места – 30% (муж. 15% и жен. 15%). Занявшие 3-и места – 20% (муж. 10% и жен. 10%)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7.6. Призеры и участники Мероприятия могут быть дополнительно награждены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призами и подарками от Партнеров и спонсоров Мероприятия по согласованию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организаторами.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7.7. 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аграждение будет осуществлено после подведения итогов в день проведения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Мероприятия.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9C21E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Обеспечение безопасности участников Мероприятия и зрителей</w:t>
      </w:r>
    </w:p>
    <w:p w:rsidR="00D1785A" w:rsidRDefault="00D1785A">
      <w:pPr>
        <w:pStyle w:val="a5"/>
        <w:spacing w:after="0" w:line="240" w:lineRule="auto"/>
        <w:ind w:left="1080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9.1. В целях обеспечения безопасности зрителей и участников Мероприятия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проводится в соответствии с Правилами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обеспечения безопасности при проведении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официальных спортивных соревнований,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утверждёнными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Постановлением Правительства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Российской Федерации от 18.04.2014 г. № 353.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8.2. Каждый участник обязан самостоятельно следить за своим здоровьем и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проходить медицинск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ое обследование на предмет наличия противопоказаний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длительным физическим нагрузкам.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8.4. Участники Мероприятия при необходимости во время проведения Мероприятия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на всем протяжении трассы обеспечиваются услугами экстренной медицинской помощи, а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также усл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угами врачей в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стартово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-финишной зоне, и в зонах контрольных точек.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9C21E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Подача заявок на участие в Мероприятии</w:t>
      </w:r>
    </w:p>
    <w:p w:rsidR="00D1785A" w:rsidRDefault="00D1785A">
      <w:pPr>
        <w:pStyle w:val="a5"/>
        <w:spacing w:after="0" w:line="240" w:lineRule="auto"/>
        <w:ind w:left="1080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9.1. Регистрация участников Мероприятия.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9.1.1. Заявки на участие подаются на сайте по адресу sportmaniacs.com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9.1.2. Электронная регистрация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участников завершается в 20:00 по </w:t>
      </w:r>
      <w:proofErr w:type="spellStart"/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мск</w:t>
      </w:r>
      <w:proofErr w:type="spellEnd"/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времени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30.08.2018 года или ранее,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если достигнут лимит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количества участников.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9.1.3. При регистрации участникам присваиваются стартовые номера.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Участник должен участвовать в Мероприятии под своим номером. Передача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стартового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номера другому участнику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недопустима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ведет к дисквалификации.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9.1.4. Зарегистрированным считается участник, который подал заявку на участие,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произвел оплату участия и получил подтверждение.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9.1.6. Об успешной регистрации участник оповещается 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МС-сообщением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на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телефонный номер и письмом на электронный адрес, указанные в процессе регистрации.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9.2. Плата за участие в Мероприятии. Льготные категории участников.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9.2.1. Для основных категорий участников размер платы приведен в таблице ниже: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W w:w="9345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2235"/>
        <w:gridCol w:w="2130"/>
        <w:gridCol w:w="2865"/>
      </w:tblGrid>
      <w:tr w:rsidR="00D1785A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Дистанци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До 20.07.2018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До 30.08.2018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13.10.18 в день старта</w:t>
            </w:r>
          </w:p>
        </w:tc>
      </w:tr>
      <w:tr w:rsidR="00D1785A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85A" w:rsidRDefault="009C21EA">
            <w:pPr>
              <w:pStyle w:val="Standard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1000м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D1785A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85A" w:rsidRDefault="009C21EA">
            <w:pPr>
              <w:pStyle w:val="Standard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15км</w:t>
            </w:r>
          </w:p>
        </w:tc>
        <w:tc>
          <w:tcPr>
            <w:tcW w:w="22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1785A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85A" w:rsidRDefault="009C21EA">
            <w:pPr>
              <w:pStyle w:val="Standard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30км</w:t>
            </w:r>
          </w:p>
        </w:tc>
        <w:tc>
          <w:tcPr>
            <w:tcW w:w="22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D1785A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85A" w:rsidRDefault="009C21EA">
            <w:pPr>
              <w:pStyle w:val="Standard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60км</w:t>
            </w:r>
          </w:p>
        </w:tc>
        <w:tc>
          <w:tcPr>
            <w:tcW w:w="22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8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85A" w:rsidRDefault="009C21EA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</w:tbl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9.2.5. Плата за участие вносится при регистрации на сайте sportmaniacs.com или в день проведения Мероприятия.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9.2.6.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Способы оплаты: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– в режиме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on-line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банковскими картами платежных систем VISA и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MasterCard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D1785A" w:rsidRDefault="009C21EA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ЯндексДеньги</w:t>
      </w:r>
      <w:proofErr w:type="spellEnd"/>
    </w:p>
    <w:p w:rsidR="00D1785A" w:rsidRDefault="009C21EA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НАЛИЧНЫЕ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9.2.7. При отмене Мероприятия по причине возникновения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чрезвычайных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непредвиденных и непредотвратимых обстоятельств, которые нельзя бы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ло разумно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ожидать, либо избежать или преодолеть, а также находящихся вне контроля Организаторов, плата за участие не возвращается.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 частности, к таким обстоятельствам относятся: стихийные бедствия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(землетрясение, наводнение, ураган); порывы ветра свыше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15 метров в секунду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(включительно); температура воздуха ниже - 25 или выше + 30 градусов по Цельсию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(включительно); иные обстоятельства, события, явления, которые Главное управление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МЧС России по субъекту РФ признает экстренными и предупреждает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их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ном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наступлении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; пожар; массовые заболевания (эпидемии); забастовки; военные действия;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террористические акты; диверсии; ограничения перевозок; запретительные меры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государств; запрет торговых операций, в том числе с отдельными странами,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вследствие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принятия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международных санкций; акты, действия, бездействия органов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государственной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власти, местного самоуправления; другие, не зависящие от воли Организаторов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обстоятельства.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 наступлении или при угрозе наступления вышеуказанных обстоятельств,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следствие чего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Мероприятие подлежит отмене, участники, зарегистрировавшиеся 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для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принятия участия в Мероприятии, уведомляются СМС-сообщением на телефонный номер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или письмом на электронный адрес, указанные в процессе регистрации.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9.3. Услуги, предоставляемые участникам в 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амках Мероприятия.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Участник обеспечивается следующими услугами: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стартовый пакет Участника;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индивидуальный электронный хронометраж;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результат в заключительном протоколе;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– обслуживание в пунктах питания;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электронный сертификат участника (с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размещением на официальном сайте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Мероприятия);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– персональное видео финиша участника (с размещением на официальном сайте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Мероприятия);</w:t>
      </w:r>
      <w:proofErr w:type="gramEnd"/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– медицинская помощь на трассе и в стартовом городке (при необходимости).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9C21EA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Условия финансирования Мероприятия</w:t>
      </w:r>
    </w:p>
    <w:p w:rsidR="00D1785A" w:rsidRDefault="00D1785A">
      <w:pPr>
        <w:pStyle w:val="a5"/>
        <w:spacing w:after="0" w:line="240" w:lineRule="auto"/>
        <w:ind w:left="1080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10.1. Расх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оды по организации и проведению Мероприятия осуществляются за счет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сре</w:t>
      </w:r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дств сп</w:t>
      </w:r>
      <w:proofErr w:type="gram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онсоров и стартовых взносов участников.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1785A" w:rsidRDefault="009C21E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Протесты</w:t>
      </w:r>
    </w:p>
    <w:p w:rsidR="00D1785A" w:rsidRDefault="00D1785A">
      <w:pPr>
        <w:pStyle w:val="a5"/>
        <w:spacing w:after="0" w:line="240" w:lineRule="auto"/>
        <w:ind w:left="1080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D1785A" w:rsidRDefault="009C21EA">
      <w:pPr>
        <w:pStyle w:val="Standard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 возникновении спорных ситуаций участник или его представитель вправе подать протест. Протест подаётся в судейскую коллегию,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главному секретарю соревнований в письменном виде: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Против другого участника соревнований, его инвентаря или против официального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лица в случаях их некорректного поведения во время соревнования – в течение 15 минут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после публикации неофициального протокола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результатов.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Против результатов хронометража – в течение 15 минут после публикации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неофициального протокола результатов.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Против канцелярских ошибок после соревнований – в течение 10 календарных дней после Мероприятия.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Протест, поданный не в надлежащее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время или с нарушением, не</w:t>
      </w:r>
    </w:p>
    <w:p w:rsidR="00D1785A" w:rsidRDefault="009C21E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рассматривается.</w:t>
      </w:r>
    </w:p>
    <w:p w:rsidR="00D1785A" w:rsidRDefault="009C21EA">
      <w:pPr>
        <w:pStyle w:val="Standard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имеет высшие полномочия в отношении всех правил, их интерпретации, а также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их соблюдением.</w:t>
      </w:r>
    </w:p>
    <w:p w:rsidR="00D1785A" w:rsidRDefault="00D1785A">
      <w:pPr>
        <w:pStyle w:val="Standard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D1785A" w:rsidRDefault="00D1785A">
      <w:pPr>
        <w:pStyle w:val="Standard"/>
        <w:spacing w:after="0" w:line="240" w:lineRule="auto"/>
      </w:pPr>
    </w:p>
    <w:sectPr w:rsidR="00D1785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EA" w:rsidRDefault="009C21EA">
      <w:pPr>
        <w:spacing w:after="0" w:line="240" w:lineRule="auto"/>
      </w:pPr>
      <w:r>
        <w:separator/>
      </w:r>
    </w:p>
  </w:endnote>
  <w:endnote w:type="continuationSeparator" w:id="0">
    <w:p w:rsidR="009C21EA" w:rsidRDefault="009C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panose1 w:val="0501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EA" w:rsidRDefault="009C21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21EA" w:rsidRDefault="009C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B04"/>
    <w:multiLevelType w:val="multilevel"/>
    <w:tmpl w:val="5344C83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46F216E"/>
    <w:multiLevelType w:val="multilevel"/>
    <w:tmpl w:val="6496559C"/>
    <w:styleLink w:val="WWNum2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F7B7098"/>
    <w:multiLevelType w:val="multilevel"/>
    <w:tmpl w:val="80A477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735313E3"/>
    <w:multiLevelType w:val="multilevel"/>
    <w:tmpl w:val="2E3650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  <w:lvlOverride w:ilvl="0">
      <w:startOverride w:val="5"/>
    </w:lvlOverride>
  </w:num>
  <w:num w:numId="6">
    <w:abstractNumId w:val="3"/>
  </w:num>
  <w:num w:numId="7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785A"/>
    <w:rsid w:val="009C21EA"/>
    <w:rsid w:val="00AA6DB7"/>
    <w:rsid w:val="00D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1</cp:revision>
  <dcterms:created xsi:type="dcterms:W3CDTF">2018-04-17T13:18:00Z</dcterms:created>
  <dcterms:modified xsi:type="dcterms:W3CDTF">2018-06-11T09:52:00Z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