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R="0" distL="0" distB="0">
            <wp:extent cx="2362200" cy="2362200"/>
            <wp:effectExtent l="0" t="0" r="0" b="0"/>
            <wp:docPr id="1026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62200" cy="2362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Положение </w:t>
      </w:r>
      <w:r>
        <w:rPr>
          <w:rFonts w:ascii="Times New Roman" w:hAnsi="Times New Roman"/>
          <w:b/>
          <w:sz w:val="32"/>
        </w:rPr>
        <w:t xml:space="preserve">забега </w:t>
      </w:r>
      <w:r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Мандариновый час</w:t>
      </w:r>
      <w:r>
        <w:rPr>
          <w:rFonts w:ascii="Times New Roman" w:hAnsi="Times New Roman"/>
          <w:b/>
          <w:sz w:val="32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12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янва</w:t>
      </w:r>
      <w:r>
        <w:rPr>
          <w:rFonts w:ascii="Times New Roman" w:hAnsi="Times New Roman"/>
          <w:b/>
          <w:sz w:val="32"/>
        </w:rPr>
        <w:t>ря 2019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Организаторы соревнований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соревнования является </w:t>
      </w:r>
      <w:r>
        <w:rPr>
          <w:rFonts w:ascii="Times New Roman" w:hAnsi="Times New Roman"/>
        </w:rPr>
        <w:t>клуб любителей бега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Парсек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(ответственный Щеглов Денис</w:t>
      </w:r>
      <w:r>
        <w:rPr>
          <w:rFonts w:ascii="Times New Roman" w:hAnsi="Times New Roman"/>
        </w:rPr>
        <w:t xml:space="preserve"> Игоревич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цели проведения забега: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получение участниками удовольствия и новых впечатлений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популяризация бега в России;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) в</w:t>
      </w:r>
      <w:r>
        <w:rPr>
          <w:rFonts w:ascii="Times New Roman" w:hAnsi="Times New Roman"/>
        </w:rPr>
        <w:t>ыявление</w:t>
      </w:r>
      <w:r>
        <w:rPr>
          <w:rFonts w:ascii="Times New Roman" w:hAnsi="Times New Roman"/>
        </w:rPr>
        <w:t xml:space="preserve"> сильнейших спортсменов, повышение спортивного мастерства и спортивной квалификации участников;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развитие новых соревновательных форматов</w:t>
      </w:r>
      <w:r>
        <w:rPr>
          <w:rFonts w:ascii="Times New Roman" w:hAnsi="Times New Roman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и время проведения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Забег будет проводиться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</w:t>
      </w:r>
      <w:r>
        <w:rPr>
          <w:rFonts w:ascii="Times New Roman" w:hAnsi="Times New Roman"/>
        </w:rPr>
        <w:t>ря 2019</w:t>
      </w:r>
      <w:r>
        <w:rPr>
          <w:rFonts w:ascii="Times New Roman" w:hAnsi="Times New Roman"/>
        </w:rPr>
        <w:t xml:space="preserve"> года на территории</w:t>
      </w:r>
      <w:r>
        <w:rPr>
          <w:rFonts w:ascii="Times New Roman" w:hAnsi="Times New Roman"/>
        </w:rPr>
        <w:t xml:space="preserve"> спортивного комплекса клуба «Парсек»</w:t>
      </w:r>
      <w:r>
        <w:rPr>
          <w:rFonts w:ascii="Times New Roman" w:hAnsi="Times New Roman"/>
        </w:rPr>
        <w:t xml:space="preserve"> (стадион «Старт»)</w:t>
      </w:r>
      <w:r>
        <w:rPr>
          <w:rFonts w:ascii="Times New Roman" w:hAnsi="Times New Roman"/>
        </w:rPr>
        <w:t xml:space="preserve"> и прилегающей территории</w:t>
      </w:r>
      <w:r>
        <w:rPr>
          <w:rFonts w:ascii="Times New Roman" w:hAnsi="Times New Roman"/>
        </w:rPr>
        <w:t xml:space="preserve">.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Суть соревнования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должны </w:t>
      </w:r>
      <w:r>
        <w:rPr>
          <w:rFonts w:ascii="Times New Roman" w:hAnsi="Times New Roman"/>
        </w:rPr>
        <w:t>в течение одного час</w:t>
      </w:r>
      <w:r>
        <w:rPr>
          <w:rFonts w:ascii="Times New Roman" w:hAnsi="Times New Roman"/>
        </w:rPr>
        <w:t xml:space="preserve">а бегать по кругу длинной </w:t>
      </w:r>
      <w:r>
        <w:rPr>
          <w:rFonts w:ascii="Times New Roman" w:hAnsi="Times New Roman"/>
          <w:lang w:val="en-US"/>
        </w:rPr>
        <w:t>50</w:t>
      </w:r>
      <w:r>
        <w:rPr>
          <w:rFonts w:ascii="Times New Roman" w:hAnsi="Times New Roman"/>
        </w:rPr>
        <w:t>0 метров, в начале каждого круга каждый участник берёт из кучи мандарин, а в конце этого же круга кладёт его в свой мешок, который заблаговременно перед стартом закреплён им на заборе по дистанции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уходит на следующий круг. 60 минут 00 секунд – время выхода на заключительный круг, который разрешается завершить. Подсчёт результатов производится по количеству перенесённых мандаринов, которые впоследствии достаются участнику.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Правила преодоления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Запрещается: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Умышленно разбивать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разрезать</w:t>
      </w:r>
      <w:r>
        <w:rPr>
          <w:rFonts w:ascii="Times New Roman" w:hAnsi="Times New Roman"/>
        </w:rPr>
        <w:t>/разламывать мандарин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Расталкивать участников, выбивать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>ы из рук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Брать на одном круге более одного мандарина;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Доставать мандарины из мешков;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Дви</w:t>
      </w:r>
      <w:r>
        <w:rPr>
          <w:rFonts w:ascii="Times New Roman" w:hAnsi="Times New Roman"/>
        </w:rPr>
        <w:t>гаться</w:t>
      </w:r>
      <w:r>
        <w:rPr>
          <w:rFonts w:ascii="Times New Roman" w:hAnsi="Times New Roman"/>
        </w:rPr>
        <w:t xml:space="preserve"> по трассе в обход разметки (срез дистанции)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</w:t>
      </w:r>
      <w:r>
        <w:rPr>
          <w:rFonts w:ascii="Times New Roman" w:hAnsi="Times New Roman"/>
        </w:rPr>
        <w:t>инать</w:t>
      </w:r>
      <w:r>
        <w:rPr>
          <w:rFonts w:ascii="Times New Roman" w:hAnsi="Times New Roman"/>
        </w:rPr>
        <w:t xml:space="preserve"> забег до официального старта или не из зоны старта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>
        <w:rPr>
          <w:rFonts w:ascii="Times New Roman" w:hAnsi="Times New Roman"/>
        </w:rPr>
        <w:t>ахо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иться</w:t>
      </w:r>
      <w:r>
        <w:rPr>
          <w:rFonts w:ascii="Times New Roman" w:hAnsi="Times New Roman"/>
        </w:rPr>
        <w:t xml:space="preserve"> на трассе участника без номера или под номером другого участника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Класть мандарины в мешок другого участника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</w:t>
      </w:r>
      <w:r>
        <w:rPr>
          <w:rFonts w:ascii="Times New Roman" w:hAnsi="Times New Roman"/>
        </w:rPr>
        <w:t xml:space="preserve"> лыжи или</w:t>
      </w:r>
      <w:r>
        <w:rPr>
          <w:rFonts w:ascii="Times New Roman" w:hAnsi="Times New Roman"/>
        </w:rPr>
        <w:t xml:space="preserve"> колёсны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передвижения (велосипед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самокат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роликовы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коньк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гироскутер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мопед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мотоцикл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автомобил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 т. д.).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Эти и другие причины, которые организаторы и/или судьи сочтут достаточно вескими являются поводом для дисквалификации.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Стартовый городок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Стартовый городок будет располагаться </w:t>
      </w:r>
      <w:r>
        <w:rPr>
          <w:rFonts w:ascii="Times New Roman" w:hAnsi="Times New Roman"/>
          <w:color w:val="000000"/>
          <w:shd w:val="clear" w:color="auto" w:fill="ffffff"/>
        </w:rPr>
        <w:t xml:space="preserve">на территории </w:t>
      </w:r>
      <w:r>
        <w:rPr>
          <w:rFonts w:ascii="Times New Roman" w:hAnsi="Times New Roman"/>
          <w:color w:val="000000"/>
          <w:shd w:val="clear" w:color="auto" w:fill="ffffff"/>
        </w:rPr>
        <w:t xml:space="preserve">спорткомплекса </w:t>
      </w:r>
      <w:r>
        <w:rPr>
          <w:rFonts w:ascii="Times New Roman" w:hAnsi="Times New Roman"/>
          <w:color w:val="000000"/>
          <w:shd w:val="clear" w:color="auto" w:fill="ffffff"/>
        </w:rPr>
        <w:t>стадиона</w:t>
      </w:r>
      <w:r>
        <w:rPr>
          <w:rFonts w:ascii="Times New Roman" w:hAnsi="Times New Roman"/>
          <w:color w:val="00000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hd w:val="clear" w:color="auto" w:fill="ffffff"/>
        </w:rPr>
        <w:t>Старт</w:t>
      </w:r>
      <w:r>
        <w:rPr>
          <w:rFonts w:ascii="Times New Roman" w:hAnsi="Times New Roman"/>
          <w:color w:val="000000"/>
          <w:shd w:val="clear" w:color="auto" w:fill="ffffff"/>
        </w:rPr>
        <w:t>» по адресу</w:t>
      </w:r>
      <w:r>
        <w:rPr>
          <w:rFonts w:ascii="Times New Roman" w:hAnsi="Times New Roman"/>
          <w:color w:val="000000"/>
          <w:shd w:val="clear" w:color="auto" w:fill="ffffff"/>
        </w:rPr>
        <w:t xml:space="preserve"> г. Москва, ул. Введенского, д. </w:t>
      </w:r>
      <w:r>
        <w:rPr>
          <w:rFonts w:ascii="Times New Roman" w:hAnsi="Times New Roman"/>
          <w:color w:val="000000"/>
          <w:shd w:val="clear" w:color="auto" w:fill="ffffff"/>
        </w:rPr>
        <w:t>1</w:t>
      </w:r>
      <w:r>
        <w:rPr>
          <w:rFonts w:ascii="Times New Roman" w:hAnsi="Times New Roman"/>
          <w:color w:val="000000"/>
          <w:shd w:val="clear" w:color="auto" w:fill="ffffff"/>
        </w:rPr>
        <w:t xml:space="preserve"> (метро Калужская)</w:t>
      </w:r>
      <w:r>
        <w:rPr>
          <w:rFonts w:ascii="Times New Roman" w:hAnsi="Times New Roman"/>
        </w:rPr>
        <w:t xml:space="preserve">. В стартовом городке будут </w:t>
      </w:r>
      <w:r>
        <w:rPr>
          <w:rFonts w:ascii="Times New Roman" w:hAnsi="Times New Roman"/>
        </w:rPr>
        <w:t>располагаться раздевалки, камера</w:t>
      </w:r>
      <w:r>
        <w:rPr>
          <w:rFonts w:ascii="Times New Roman" w:hAnsi="Times New Roman"/>
        </w:rPr>
        <w:t xml:space="preserve"> хранения, туалеты. Нача</w:t>
      </w:r>
      <w:r>
        <w:rPr>
          <w:rFonts w:ascii="Times New Roman" w:hAnsi="Times New Roman"/>
        </w:rPr>
        <w:t>ло работы стартового городка с 9</w:t>
      </w:r>
      <w:r>
        <w:rPr>
          <w:rFonts w:ascii="Times New Roman" w:hAnsi="Times New Roman"/>
        </w:rPr>
        <w:t xml:space="preserve">:30, </w:t>
      </w:r>
      <w:r>
        <w:rPr>
          <w:rFonts w:ascii="Times New Roman" w:hAnsi="Times New Roman"/>
        </w:rPr>
        <w:t>закрытие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:0</w:t>
      </w:r>
      <w:r>
        <w:rPr>
          <w:rFonts w:ascii="Times New Roman" w:hAnsi="Times New Roman"/>
        </w:rPr>
        <w:t>0.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регистрации</w:t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соревнование производится в электронном виде на сайте</w:t>
      </w:r>
      <w:r>
        <w:t xml:space="preserve"> </w:t>
      </w:r>
      <w:r>
        <w:rPr/>
        <w:fldChar w:fldCharType="begin"/>
      </w:r>
      <w:r>
        <w:instrText xml:space="preserve"> HYPERLINK "https://russiarunning.com"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https://russiarunning.com</w:t>
      </w:r>
      <w:r>
        <w:rPr/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период с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hd w:val="clear" w:color="auto" w:fill="ffffff"/>
        </w:rPr>
        <w:t>5</w:t>
      </w:r>
      <w:r>
        <w:rPr>
          <w:rFonts w:ascii="Times New Roman" w:hAnsi="Times New Roman"/>
          <w:shd w:val="clear" w:color="auto" w:fill="ffffff"/>
        </w:rPr>
        <w:t xml:space="preserve">:00 </w:t>
      </w:r>
      <w:r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декабря</w:t>
      </w:r>
      <w:r>
        <w:rPr>
          <w:rFonts w:ascii="Times New Roman" w:hAnsi="Times New Roman"/>
          <w:shd w:val="clear" w:color="auto" w:fill="ffffff"/>
        </w:rPr>
        <w:t xml:space="preserve"> 201</w:t>
      </w:r>
      <w:r>
        <w:rPr>
          <w:rFonts w:ascii="Times New Roman" w:hAnsi="Times New Roman"/>
          <w:shd w:val="clear" w:color="auto" w:fill="ffffff"/>
        </w:rPr>
        <w:t>8</w:t>
      </w:r>
      <w:r>
        <w:rPr>
          <w:rFonts w:ascii="Times New Roman" w:hAnsi="Times New Roman"/>
          <w:shd w:val="clear" w:color="auto" w:fill="ffffff"/>
        </w:rPr>
        <w:t xml:space="preserve"> до 23:</w:t>
      </w:r>
      <w:r>
        <w:rPr>
          <w:rFonts w:ascii="Times New Roman" w:hAnsi="Times New Roman"/>
          <w:shd w:val="clear" w:color="auto" w:fill="ffffff"/>
        </w:rPr>
        <w:t>00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января</w:t>
      </w:r>
      <w:r>
        <w:rPr>
          <w:rFonts w:ascii="Times New Roman" w:hAnsi="Times New Roman"/>
          <w:shd w:val="clear" w:color="auto" w:fill="ffffff"/>
        </w:rPr>
        <w:t xml:space="preserve"> 201</w:t>
      </w:r>
      <w:r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 xml:space="preserve"> года.</w:t>
      </w:r>
      <w:r>
        <w:rPr>
          <w:rFonts w:ascii="Times New Roman" w:hAnsi="Times New Roman"/>
        </w:rPr>
        <w:t xml:space="preserve"> В день проведения мероприятия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.09.20</w:t>
      </w:r>
      <w:r>
        <w:rPr>
          <w:rFonts w:ascii="Times New Roman" w:hAnsi="Times New Roman"/>
        </w:rPr>
        <w:t xml:space="preserve">18 регистрация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возможна только при наличии свободных слотов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считается зарегистрированным, если он заполнил заявку и оплатил регистрационный взнос. Допуск участников к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оревнованию осуществляется при наличии документов, предоставляемых при получении пакета участника: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>
        <w:rPr>
          <w:rFonts w:ascii="Times New Roman" w:hAnsi="Times New Roman"/>
        </w:rPr>
        <w:t xml:space="preserve">достоверение личности;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>
        <w:rPr>
          <w:rFonts w:ascii="Times New Roman" w:hAnsi="Times New Roman"/>
        </w:rPr>
        <w:t xml:space="preserve">ригинал медицинской справки с печатью выдавшего учреждения, с подписью и печатью врача, в которой должно быть указано, что участник допущен к </w:t>
      </w:r>
      <w:r>
        <w:rPr>
          <w:rFonts w:ascii="Times New Roman" w:hAnsi="Times New Roman"/>
        </w:rPr>
        <w:t>занятиям спортом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участия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забеге необходимо оплатить стартовый взнос, предоставить медицинскую справку о допуске к выбранной </w:t>
      </w:r>
      <w:r>
        <w:rPr>
          <w:rFonts w:ascii="Times New Roman" w:hAnsi="Times New Roman"/>
        </w:rPr>
        <w:t>дистанции</w:t>
      </w:r>
      <w:r>
        <w:rPr>
          <w:rFonts w:ascii="Times New Roman" w:hAnsi="Times New Roman"/>
        </w:rPr>
        <w:t>, удостоверение личности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получить стартовый пакет.</w:t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забегу </w:t>
      </w:r>
      <w:r>
        <w:rPr>
          <w:rFonts w:ascii="Times New Roman" w:hAnsi="Times New Roman"/>
        </w:rPr>
        <w:t>допускаются участники</w:t>
      </w:r>
      <w:r>
        <w:rPr>
          <w:rFonts w:ascii="Times New Roman" w:hAnsi="Times New Roman"/>
        </w:rPr>
        <w:t xml:space="preserve"> старше 18 лет или</w:t>
      </w:r>
      <w:r>
        <w:rPr>
          <w:rFonts w:ascii="Times New Roman" w:hAnsi="Times New Roman"/>
        </w:rPr>
        <w:t xml:space="preserve"> старше 16 лет при предъявлени</w:t>
      </w:r>
      <w:r>
        <w:rPr>
          <w:rFonts w:ascii="Times New Roman" w:hAnsi="Times New Roman"/>
        </w:rPr>
        <w:t>и расписки о согласии родителей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Заявка на участие, количество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достижении предела в количестве участников организаторы оставляют за собой право закрыть регистрацию на дистанцию. Участник, отменивший свою заявку, имеет право передать свой слот другому участнику по предварительному согласованию с организаторами.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Общее количество участников имеет ограничение в </w:t>
      </w:r>
      <w:r>
        <w:rPr>
          <w:rFonts w:ascii="Times New Roman" w:hAnsi="Times New Roman"/>
          <w:shd w:val="clear" w:color="auto" w:fill="ffffff"/>
        </w:rPr>
        <w:t>7</w:t>
      </w:r>
      <w:r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 xml:space="preserve"> человек и может быть </w:t>
      </w:r>
      <w:r>
        <w:rPr>
          <w:rFonts w:ascii="Times New Roman" w:hAnsi="Times New Roman"/>
          <w:shd w:val="clear" w:color="auto" w:fill="ffffff"/>
        </w:rPr>
        <w:t>измен</w:t>
      </w:r>
      <w:r>
        <w:rPr>
          <w:rFonts w:ascii="Times New Roman" w:hAnsi="Times New Roman"/>
          <w:shd w:val="clear" w:color="auto" w:fill="ffffff"/>
        </w:rPr>
        <w:t>ено на усмотрение организатора.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Выдача стартовых пакетов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Выдача стартовых</w:t>
      </w:r>
      <w:r>
        <w:rPr>
          <w:rFonts w:ascii="Times New Roman" w:hAnsi="Times New Roman"/>
          <w:shd w:val="clear" w:color="auto" w:fill="ffffff"/>
        </w:rPr>
        <w:t xml:space="preserve"> пакетов будет производиться </w:t>
      </w:r>
      <w:r>
        <w:rPr>
          <w:rFonts w:ascii="Times New Roman" w:hAnsi="Times New Roman"/>
          <w:shd w:val="clear" w:color="auto" w:fill="ffffff"/>
        </w:rPr>
        <w:t>в день забега в стартовом городке</w:t>
      </w:r>
      <w:r>
        <w:rPr>
          <w:rFonts w:ascii="Times New Roman" w:hAnsi="Times New Roman"/>
          <w:shd w:val="clear" w:color="auto" w:fill="ffffff"/>
        </w:rPr>
        <w:t xml:space="preserve"> по адресу г. Москва, улица Введенского, дом 1</w:t>
      </w:r>
      <w:r>
        <w:rPr>
          <w:rFonts w:ascii="Times New Roman" w:hAnsi="Times New Roman"/>
          <w:shd w:val="clear" w:color="auto" w:fill="ffffff"/>
        </w:rPr>
        <w:t xml:space="preserve">.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Перерегистрация участия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Перерегистрация оплаченного взноса на другого участника возможна до </w:t>
      </w:r>
      <w:r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янва</w:t>
      </w:r>
      <w:r>
        <w:rPr>
          <w:rFonts w:ascii="Times New Roman" w:hAnsi="Times New Roman"/>
          <w:shd w:val="clear" w:color="auto" w:fill="ffffff"/>
        </w:rPr>
        <w:t>ря</w:t>
      </w:r>
      <w:r>
        <w:rPr>
          <w:rFonts w:ascii="Times New Roman" w:hAnsi="Times New Roman"/>
          <w:shd w:val="clear" w:color="auto" w:fill="ffffff"/>
        </w:rPr>
        <w:t xml:space="preserve"> 201</w:t>
      </w:r>
      <w:r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 xml:space="preserve"> года.</w:t>
      </w:r>
      <w:r>
        <w:rPr>
          <w:rFonts w:ascii="Times New Roman" w:hAnsi="Times New Roman"/>
        </w:rPr>
        <w:t xml:space="preserve"> Для инициирования перерегистрации необходимо отправить контактные данные обоих участников (ФИО, телефон и адрес электронной почты) и скан</w:t>
      </w:r>
      <w:r>
        <w:rPr>
          <w:rFonts w:ascii="Times New Roman" w:hAnsi="Times New Roman"/>
        </w:rPr>
        <w:t>-копии</w:t>
      </w:r>
      <w:r>
        <w:rPr>
          <w:rFonts w:ascii="Times New Roman" w:hAnsi="Times New Roman"/>
        </w:rPr>
        <w:t xml:space="preserve"> паспо</w:t>
      </w:r>
      <w:r>
        <w:rPr>
          <w:rFonts w:ascii="Times New Roman" w:hAnsi="Times New Roman"/>
        </w:rPr>
        <w:t xml:space="preserve">ртов на адрес электронной почты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Оплата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участия составляет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399</w:t>
      </w:r>
      <w:r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регистрации в день соревнования (при наличии свободных слотов) стоимость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499</w:t>
      </w:r>
      <w:r>
        <w:rPr>
          <w:rFonts w:ascii="Times New Roman" w:hAnsi="Times New Roman"/>
        </w:rPr>
        <w:t xml:space="preserve"> рублей.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стоимость оплаты входит организация трассы</w:t>
      </w:r>
      <w:r>
        <w:rPr>
          <w:rFonts w:ascii="Times New Roman" w:hAnsi="Times New Roman"/>
        </w:rPr>
        <w:t>, стартового городка</w:t>
      </w:r>
      <w:r>
        <w:rPr>
          <w:rFonts w:ascii="Times New Roman" w:hAnsi="Times New Roman"/>
        </w:rPr>
        <w:t xml:space="preserve"> и пункт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питания, </w:t>
      </w:r>
      <w:r>
        <w:rPr>
          <w:rFonts w:ascii="Times New Roman" w:hAnsi="Times New Roman"/>
        </w:rPr>
        <w:t xml:space="preserve">хронометраж, </w:t>
      </w:r>
      <w:r>
        <w:rPr>
          <w:rFonts w:ascii="Times New Roman" w:hAnsi="Times New Roman"/>
        </w:rPr>
        <w:t xml:space="preserve">стартовый номер, </w:t>
      </w:r>
      <w:r>
        <w:rPr>
          <w:rFonts w:ascii="Times New Roman" w:hAnsi="Times New Roman"/>
        </w:rPr>
        <w:t xml:space="preserve">медаль финишёра, </w:t>
      </w:r>
      <w:r>
        <w:rPr>
          <w:rFonts w:ascii="Times New Roman" w:hAnsi="Times New Roman"/>
        </w:rPr>
        <w:t>награды для призёров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>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символика мероприятия, </w:t>
      </w:r>
      <w:r>
        <w:rPr>
          <w:rFonts w:ascii="Times New Roman" w:hAnsi="Times New Roman"/>
        </w:rPr>
        <w:t>раздевалки, камера хранения, фотографии с мероприятия. Оплаченный взнос не возвращается.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соревнования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</w:t>
      </w:r>
      <w:r>
        <w:rPr>
          <w:rFonts w:ascii="Times New Roman" w:hAnsi="Times New Roman"/>
        </w:rPr>
        <w:t>12.01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9: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 Начало работы камеры хранения и стартового городка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Открытие соревнований, предстартовый брифинг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1:00 Старт забега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:0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Финиш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2: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Церемония награждения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 Закрытие камеры хранения и стартового городка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Пункты питания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с </w:t>
      </w:r>
      <w:r>
        <w:rPr>
          <w:rFonts w:ascii="Times New Roman" w:hAnsi="Times New Roman"/>
        </w:rPr>
        <w:t xml:space="preserve">питанием будет организован </w:t>
      </w:r>
      <w:r>
        <w:rPr>
          <w:rFonts w:ascii="Times New Roman" w:hAnsi="Times New Roman"/>
        </w:rPr>
        <w:t>на трасс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пункте питания 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дут </w:t>
      </w:r>
      <w:r>
        <w:rPr>
          <w:rFonts w:ascii="Times New Roman" w:hAnsi="Times New Roman"/>
        </w:rPr>
        <w:t>очище</w:t>
      </w:r>
      <w:r>
        <w:rPr>
          <w:rFonts w:ascii="Times New Roman" w:hAnsi="Times New Roman"/>
        </w:rPr>
        <w:t xml:space="preserve">нные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, бананы, кола</w:t>
      </w:r>
      <w:r>
        <w:rPr>
          <w:rFonts w:ascii="Times New Roman" w:hAnsi="Times New Roman"/>
        </w:rPr>
        <w:t xml:space="preserve"> и питьевая вода.</w:t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Маркировка трассы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Трасса будет проходить по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стадиона</w:t>
      </w:r>
      <w:r>
        <w:rPr>
          <w:rFonts w:ascii="Times New Roman" w:hAnsi="Times New Roman"/>
        </w:rPr>
        <w:t xml:space="preserve"> «Старт» и </w:t>
      </w:r>
      <w:r>
        <w:rPr>
          <w:rFonts w:ascii="Times New Roman" w:hAnsi="Times New Roman"/>
        </w:rPr>
        <w:t>будет промаркирована сигнальной лентой и/или конусами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Сход с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который сошел с дистанции по какой-либо причине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обязан незамедлительно сообщить об этом организатору или </w:t>
      </w:r>
      <w:r>
        <w:rPr>
          <w:rFonts w:ascii="Times New Roman" w:hAnsi="Times New Roman"/>
        </w:rPr>
        <w:t>судье</w:t>
      </w:r>
      <w:r>
        <w:rPr>
          <w:rFonts w:ascii="Times New Roman" w:hAnsi="Times New Roman"/>
        </w:rPr>
        <w:t>, по возможности, направиться к месту старта.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Награждение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перенесённые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 xml:space="preserve">ы считаются выигрышем и отдаются участнику в качестве приза. Забрать выигранные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>ы можно до 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0. Оставленные после этого времени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мандарин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считаются возвращёнными организаторам.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участник, </w:t>
      </w:r>
      <w:r>
        <w:rPr>
          <w:rFonts w:ascii="Times New Roman" w:hAnsi="Times New Roman"/>
        </w:rPr>
        <w:t>финишировавший в пределах контрольного времени</w:t>
      </w:r>
      <w:r>
        <w:rPr>
          <w:rFonts w:ascii="Times New Roman" w:hAnsi="Times New Roman"/>
        </w:rPr>
        <w:t>, награждается медалью финишёра.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проводится для первых тр</w:t>
      </w:r>
      <w:r>
        <w:rPr>
          <w:rFonts w:ascii="Times New Roman" w:hAnsi="Times New Roman"/>
        </w:rPr>
        <w:t>ё</w:t>
      </w:r>
      <w:r>
        <w:rPr>
          <w:rFonts w:ascii="Times New Roman" w:hAnsi="Times New Roman"/>
        </w:rPr>
        <w:t>х мест в мужском и женск</w:t>
      </w:r>
      <w:r>
        <w:rPr>
          <w:rFonts w:ascii="Times New Roman" w:hAnsi="Times New Roman"/>
        </w:rPr>
        <w:t xml:space="preserve">ом абсолютных зачётах </w:t>
      </w:r>
      <w:r>
        <w:rPr>
          <w:rFonts w:ascii="Times New Roman" w:hAnsi="Times New Roman"/>
        </w:rPr>
        <w:t>(призы, дипломы с указанием места и результата)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Изменение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непредвиденных погодных или иных ситуаций организатор оставляет за собой право изменения длины </w:t>
      </w:r>
      <w:r>
        <w:rPr>
          <w:rFonts w:ascii="Times New Roman" w:hAnsi="Times New Roman"/>
        </w:rPr>
        <w:t xml:space="preserve">круга </w:t>
      </w:r>
      <w:r>
        <w:rPr>
          <w:rFonts w:ascii="Times New Roman" w:hAnsi="Times New Roman"/>
        </w:rPr>
        <w:t>дистанци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 большую или меньшую сторону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Безопасность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участники забега лично ответственны за свою безопасность и здоровье. Все участники должны иметь полное представление о рисках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связанных с участием в </w:t>
      </w:r>
      <w:r>
        <w:rPr>
          <w:rFonts w:ascii="Times New Roman" w:hAnsi="Times New Roman"/>
        </w:rPr>
        <w:t xml:space="preserve">забеге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Мандариновый час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 принять эти риски на себя.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забега любую уголовную и/или гражданскую ответственность в случае телесных повреждений или материального ущерба, полученных им во время забега.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Организаторы постараются сделать все возможное со своей стороны для обеспечения безопасности участников.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Защита окружающей среды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должны уважать природу</w:t>
      </w:r>
      <w:r>
        <w:rPr>
          <w:rFonts w:ascii="Times New Roman" w:hAnsi="Times New Roman"/>
        </w:rPr>
        <w:t>, гор</w:t>
      </w:r>
      <w:r>
        <w:rPr>
          <w:rFonts w:ascii="Times New Roman" w:hAnsi="Times New Roman"/>
        </w:rPr>
        <w:t>од и спортивную инфраструктуру,</w:t>
      </w:r>
      <w:r>
        <w:rPr>
          <w:rFonts w:ascii="Times New Roman" w:hAnsi="Times New Roman"/>
        </w:rPr>
        <w:t xml:space="preserve"> минимизировать </w:t>
      </w:r>
      <w:r>
        <w:rPr>
          <w:rFonts w:ascii="Times New Roman" w:hAnsi="Times New Roman"/>
        </w:rPr>
        <w:t>замусоривание трассы, бережно относиться к спортивным сооружениям и спортивному оборудованию.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Фото и видео съемка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Жалобы и возражения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Любые жалобы, претензии и возражения по организации забега, дисквалификации и </w:t>
      </w:r>
      <w:r>
        <w:rPr>
          <w:rFonts w:ascii="Times New Roman" w:hAnsi="Times New Roman"/>
        </w:rPr>
        <w:t>таймингу</w:t>
      </w:r>
      <w:r>
        <w:rPr>
          <w:rFonts w:ascii="Times New Roman" w:hAnsi="Times New Roman"/>
        </w:rPr>
        <w:t xml:space="preserve"> принимаю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по адресу электронной почты</w:t>
      </w:r>
      <w:r>
        <w:rPr>
          <w:rFonts w:ascii="Times New Roman" w:hAnsi="Times New Roman"/>
        </w:rPr>
        <w:t xml:space="preserve">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</w:t>
      </w:r>
      <w:r>
        <w:rPr>
          <w:rFonts w:ascii="Times New Roman" w:hAnsi="Times New Roman"/>
        </w:rPr>
        <w:t>ря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Директор забега и главный судья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иректором забега и главным судьё</w:t>
      </w:r>
      <w:r>
        <w:rPr>
          <w:rFonts w:ascii="Times New Roman" w:hAnsi="Times New Roman"/>
        </w:rPr>
        <w:t xml:space="preserve">й является </w:t>
      </w:r>
      <w:r>
        <w:rPr>
          <w:rFonts w:ascii="Times New Roman" w:hAnsi="Times New Roman"/>
        </w:rPr>
        <w:t>Щеглов Денис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</w:t>
      </w:r>
      <w:r>
        <w:rPr>
          <w:rFonts w:ascii="Times New Roman" w:hAnsi="Times New Roman"/>
        </w:rPr>
        <w:t xml:space="preserve"> с организаторами </w:t>
      </w:r>
      <w:r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по телефону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аккаунту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контакте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электронной почте</w:t>
      </w:r>
      <w:r>
        <w:rPr>
          <w:rFonts w:ascii="Times New Roman" w:hAnsi="Times New Roman"/>
        </w:rPr>
        <w:t>: +7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77-533-00-45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Денис Щеглов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vk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shcheglovd</w:t>
      </w:r>
      <w:r>
        <w:rPr>
          <w:rFonts w:ascii="Times New Roman" w:hAnsi="Times New Roman"/>
        </w:rPr>
        <w:t xml:space="preserve">,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имеет официальные страницы в социальных сетях: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vk.com/</w:t>
      </w:r>
      <w:r>
        <w:rPr>
          <w:rFonts w:ascii="Times New Roman" w:hAnsi="Times New Roman"/>
          <w:lang w:val="en-US"/>
        </w:rPr>
        <w:t>begunicum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instagram.com/</w:t>
      </w:r>
      <w:r>
        <w:rPr>
          <w:rFonts w:ascii="Times New Roman" w:hAnsi="Times New Roman"/>
          <w:lang w:val="en-US"/>
        </w:rPr>
        <w:t>begunicum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Изменение положения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положение может корректироваться и дополняться вплоть до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</w:t>
      </w:r>
      <w:r>
        <w:rPr>
          <w:rFonts w:ascii="Times New Roman" w:hAnsi="Times New Roman"/>
        </w:rPr>
        <w:t>ря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оложение является </w:t>
      </w:r>
      <w:r>
        <w:rPr>
          <w:rFonts w:ascii="Times New Roman" w:hAnsi="Times New Roman"/>
        </w:rPr>
        <w:t xml:space="preserve">официальным </w:t>
      </w:r>
      <w:r>
        <w:rPr>
          <w:rFonts w:ascii="Times New Roman" w:hAnsi="Times New Roman"/>
        </w:rPr>
        <w:t xml:space="preserve">приглашением </w:t>
      </w:r>
      <w:r>
        <w:rPr>
          <w:rFonts w:ascii="Times New Roman" w:hAnsi="Times New Roman"/>
        </w:rPr>
        <w:t>к участию в</w:t>
      </w:r>
      <w:r>
        <w:rPr>
          <w:rFonts w:ascii="Times New Roman" w:hAnsi="Times New Roman"/>
        </w:rPr>
        <w:t xml:space="preserve"> соревнования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rPr/>
      </w:pPr>
    </w:p>
    <w:sectPr>
      <w:footerReference w:type="default" r:id="rId3"/>
      <w:pgSz w:w="11906" w:h="16838" w:orient="portrait"/>
      <w:pgMar w:top="1134" w:right="850" w:bottom="1134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C2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1"/>
    <w:multiLevelType w:val="multilevel"/>
    <w:tmpl w:val="DFD0B88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2"/>
    <w:multiLevelType w:val="multilevel"/>
    <w:tmpl w:val="9760B67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0000003"/>
    <w:multiLevelType w:val="multilevel"/>
    <w:tmpl w:val="605AB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0000004"/>
    <w:multiLevelType w:val="multilevel"/>
    <w:tmpl w:val="8E1EA7E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0000005"/>
    <w:multiLevelType w:val="multilevel"/>
    <w:tmpl w:val="8CCA96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0000006"/>
    <w:multiLevelType w:val="multilevel"/>
    <w:tmpl w:val="D41AA29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0000007"/>
    <w:multiLevelType w:val="multilevel"/>
    <w:tmpl w:val="1EBA180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0000008"/>
    <w:multiLevelType w:val="multilevel"/>
    <w:tmpl w:val="71A071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0000009"/>
    <w:multiLevelType w:val="multilevel"/>
    <w:tmpl w:val="B47A269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0000000A"/>
    <w:multiLevelType w:val="multilevel"/>
    <w:tmpl w:val="B3C065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0000000B"/>
    <w:multiLevelType w:val="multilevel"/>
    <w:tmpl w:val="134A7AE2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0000000C"/>
    <w:multiLevelType w:val="multilevel"/>
    <w:tmpl w:val="76BC86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0000000D"/>
    <w:multiLevelType w:val="multilevel"/>
    <w:tmpl w:val="019E548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0000000E"/>
    <w:multiLevelType w:val="multilevel"/>
    <w:tmpl w:val="3E301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0000000F"/>
    <w:multiLevelType w:val="multilevel"/>
    <w:tmpl w:val="C676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00000010"/>
    <w:multiLevelType w:val="multilevel"/>
    <w:tmpl w:val="22463EE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0000011"/>
    <w:multiLevelType w:val="multilevel"/>
    <w:tmpl w:val="0B284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00000012"/>
    <w:multiLevelType w:val="multilevel"/>
    <w:tmpl w:val="7280117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00000013"/>
    <w:multiLevelType w:val="multilevel"/>
    <w:tmpl w:val="339EB32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00000014"/>
    <w:multiLevelType w:val="multilevel"/>
    <w:tmpl w:val="2B54BA68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00000015"/>
    <w:multiLevelType w:val="multilevel"/>
    <w:tmpl w:val="3B3A8EA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00000016"/>
    <w:multiLevelType w:val="multilevel"/>
    <w:tmpl w:val="7E2AA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00000017"/>
    <w:multiLevelType w:val="multilevel"/>
    <w:tmpl w:val="C61239FA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00000018"/>
    <w:multiLevelType w:val="multilevel"/>
    <w:tmpl w:val="0BD8C88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00000019"/>
    <w:multiLevelType w:val="multilevel"/>
    <w:tmpl w:val="DA2C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0000001A"/>
    <w:multiLevelType w:val="multilevel"/>
    <w:tmpl w:val="2204385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0000001B"/>
    <w:multiLevelType w:val="multilevel"/>
    <w:tmpl w:val="22F0C61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0000001C"/>
    <w:multiLevelType w:val="multilevel"/>
    <w:tmpl w:val="567AF1F6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0000001D"/>
    <w:multiLevelType w:val="multilevel"/>
    <w:tmpl w:val="4CA81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0000001E"/>
    <w:multiLevelType w:val="multilevel"/>
    <w:tmpl w:val="8E2E06E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0000001F"/>
    <w:multiLevelType w:val="multilevel"/>
    <w:tmpl w:val="1B6C4C4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00000020"/>
    <w:multiLevelType w:val="multilevel"/>
    <w:tmpl w:val="24E0E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7"/>
  </w:num>
  <w:num w:numId="5">
    <w:abstractNumId w:val="16"/>
  </w:num>
  <w:num w:numId="6">
    <w:abstractNumId w:val="29"/>
  </w:num>
  <w:num w:numId="7">
    <w:abstractNumId w:val="30"/>
  </w:num>
  <w:num w:numId="8">
    <w:abstractNumId w:val="11"/>
  </w:num>
  <w:num w:numId="9">
    <w:abstractNumId w:val="24"/>
  </w:num>
  <w:num w:numId="10">
    <w:abstractNumId w:val="12"/>
  </w:num>
  <w:num w:numId="11">
    <w:abstractNumId w:val="18"/>
  </w:num>
  <w:num w:numId="12">
    <w:abstractNumId w:val="7"/>
  </w:num>
  <w:num w:numId="13">
    <w:abstractNumId w:val="25"/>
  </w:num>
  <w:num w:numId="14">
    <w:abstractNumId w:val="4"/>
  </w:num>
  <w:num w:numId="15">
    <w:abstractNumId w:val="5"/>
  </w:num>
  <w:num w:numId="16">
    <w:abstractNumId w:val="6"/>
  </w:num>
  <w:num w:numId="17">
    <w:abstractNumId w:val="26"/>
  </w:num>
  <w:num w:numId="18">
    <w:abstractNumId w:val="32"/>
  </w:num>
  <w:num w:numId="19">
    <w:abstractNumId w:val="23"/>
  </w:num>
  <w:num w:numId="20">
    <w:abstractNumId w:val="9"/>
  </w:num>
  <w:num w:numId="21">
    <w:abstractNumId w:val="19"/>
  </w:num>
  <w:num w:numId="22">
    <w:abstractNumId w:val="8"/>
  </w:num>
  <w:num w:numId="23">
    <w:abstractNumId w:val="2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15"/>
  </w:num>
  <w:num w:numId="29">
    <w:abstractNumId w:val="14"/>
  </w:num>
  <w:num w:numId="30">
    <w:abstractNumId w:val="1"/>
  </w:num>
  <w:num w:numId="31">
    <w:abstractNumId w:val="3"/>
  </w:num>
  <w:num w:numId="32">
    <w:abstractNumId w:val="27"/>
  </w:num>
  <w:num w:numId="33">
    <w:abstractNumId w:val="3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2">
    <w:name w:val="heading 2"/>
    <w:next w:val="style2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style5">
    <w:name w:val="heading 5"/>
    <w:next w:val="style5"/>
    <w:pPr>
      <w:spacing w:lineRule="auto" w:line="240"/>
      <w:outlineLvl w:val="4"/>
    </w:pPr>
    <w:rPr>
      <w:rFonts w:ascii="Times New Roman" w:hAnsi="Times New Roman"/>
      <w:b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next w:val="style32"/>
    <w:link w:val="style4097"/>
    <w:uiPriority w:val="99"/>
    <w:pPr>
      <w:spacing w:after="0" w:lineRule="auto" w:line="240"/>
    </w:pPr>
    <w:rPr/>
  </w:style>
  <w:style w:type="paragraph" w:styleId="style94">
    <w:name w:val="Normal (Web)"/>
    <w:next w:val="style94"/>
    <w:pPr>
      <w:spacing w:lineRule="auto" w:line="240"/>
    </w:pPr>
    <w:rPr>
      <w:rFonts w:ascii="Times New Roman" w:hAnsi="Times New Roman"/>
      <w:sz w:val="24"/>
    </w:rPr>
  </w:style>
  <w:style w:type="paragraph" w:styleId="style153">
    <w:name w:val="Balloon Text"/>
    <w:next w:val="style153"/>
    <w:pPr>
      <w:spacing w:after="0" w:lineRule="auto" w:line="240"/>
    </w:pPr>
    <w:rPr>
      <w:rFonts w:ascii="Tahoma" w:hAnsi="Tahoma"/>
      <w:sz w:val="16"/>
    </w:rPr>
  </w:style>
  <w:style w:type="paragraph" w:styleId="style179">
    <w:name w:val="List Paragraph"/>
    <w:next w:val="style179"/>
    <w:pPr>
      <w:ind w:left="720"/>
    </w:pPr>
    <w:rPr/>
  </w:style>
  <w:style w:type="paragraph" w:styleId="style31">
    <w:name w:val="header"/>
    <w:next w:val="style3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Нижний колонтитул Знак"/>
    <w:basedOn w:val="style65"/>
    <w:next w:val="style4097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1041</Words>
  <Pages>4</Pages>
  <Characters>7024</Characters>
  <Application>WPS Office</Application>
  <DocSecurity>0</DocSecurity>
  <Paragraphs>121</Paragraphs>
  <ScaleCrop>false</ScaleCrop>
  <LinksUpToDate>false</LinksUpToDate>
  <CharactersWithSpaces>7996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2018-10-04T14:24:00Z</dcterms:created>
  <dc:creator>Denis.Scheglov@evraz.com</dc:creator>
  <lastModifiedBy>BLL-L22</lastModifiedBy>
  <dcterms:modified xsi:type="dcterms:W3CDTF">2018-12-12T22:36:00Z</dcterms:modified>
  <revision>3</revision>
  <dc:title>Положение Мандаринового Часа.docx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