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0A" w:rsidRPr="002356E2" w:rsidRDefault="007A215D">
      <w:pPr>
        <w:rPr>
          <w:color w:val="000000" w:themeColor="text1"/>
          <w:sz w:val="20"/>
          <w:szCs w:val="20"/>
        </w:rPr>
      </w:pPr>
      <w:r w:rsidRPr="002356E2">
        <w:rPr>
          <w:rStyle w:val="a3"/>
          <w:color w:val="000000" w:themeColor="text1"/>
          <w:sz w:val="20"/>
          <w:szCs w:val="20"/>
        </w:rPr>
        <w:fldChar w:fldCharType="begin"/>
      </w:r>
      <w:r w:rsidRPr="002356E2">
        <w:rPr>
          <w:rStyle w:val="a3"/>
          <w:color w:val="000000" w:themeColor="text1"/>
          <w:sz w:val="20"/>
          <w:szCs w:val="20"/>
        </w:rPr>
        <w:instrText xml:space="preserve"> HYPERLINK "http://elton-ultra-trail.com/regulation/" </w:instrText>
      </w:r>
      <w:r w:rsidRPr="002356E2">
        <w:rPr>
          <w:rStyle w:val="a3"/>
          <w:color w:val="000000" w:themeColor="text1"/>
          <w:sz w:val="20"/>
          <w:szCs w:val="20"/>
        </w:rPr>
        <w:fldChar w:fldCharType="separate"/>
      </w:r>
      <w:r w:rsidR="00D3058E" w:rsidRPr="002356E2">
        <w:rPr>
          <w:rStyle w:val="a3"/>
          <w:color w:val="000000" w:themeColor="text1"/>
          <w:sz w:val="20"/>
          <w:szCs w:val="20"/>
        </w:rPr>
        <w:t>http://elton-ultra-trail.com/regulation/</w:t>
      </w:r>
      <w:r w:rsidRPr="002356E2">
        <w:rPr>
          <w:rStyle w:val="a3"/>
          <w:color w:val="000000" w:themeColor="text1"/>
          <w:sz w:val="20"/>
          <w:szCs w:val="20"/>
        </w:rPr>
        <w:fldChar w:fldCharType="end"/>
      </w:r>
      <w:r w:rsidR="00D3058E" w:rsidRPr="002356E2">
        <w:rPr>
          <w:color w:val="000000" w:themeColor="text1"/>
          <w:sz w:val="20"/>
          <w:szCs w:val="20"/>
        </w:rPr>
        <w:t xml:space="preserve"> - Положение на русском языке</w:t>
      </w:r>
    </w:p>
    <w:p w:rsidR="002356E2" w:rsidRPr="002356E2" w:rsidRDefault="002356E2" w:rsidP="002356E2">
      <w:pPr>
        <w:pStyle w:val="3"/>
        <w:spacing w:before="0" w:beforeAutospacing="0" w:after="0" w:afterAutospacing="0"/>
        <w:ind w:right="375"/>
        <w:jc w:val="center"/>
        <w:rPr>
          <w:rFonts w:ascii="OpenSans-ExtraBold" w:hAnsi="OpenSans-ExtraBold"/>
          <w:color w:val="000000" w:themeColor="text1"/>
          <w:sz w:val="20"/>
          <w:szCs w:val="20"/>
        </w:rPr>
      </w:pPr>
      <w:r w:rsidRPr="002356E2">
        <w:rPr>
          <w:rFonts w:ascii="OpenSans-ExtraBold" w:hAnsi="OpenSans-ExtraBold"/>
          <w:color w:val="000000" w:themeColor="text1"/>
          <w:sz w:val="20"/>
          <w:szCs w:val="20"/>
        </w:rPr>
        <w:t xml:space="preserve">ПОЛОЖЕНИЕ О </w:t>
      </w:r>
      <w:proofErr w:type="gramStart"/>
      <w:r w:rsidRPr="002356E2">
        <w:rPr>
          <w:rFonts w:ascii="OpenSans-ExtraBold" w:hAnsi="OpenSans-ExtraBold"/>
          <w:color w:val="000000" w:themeColor="text1"/>
          <w:sz w:val="20"/>
          <w:szCs w:val="20"/>
        </w:rPr>
        <w:t>ПРОВЕДЕНИИ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ExtraBold" w:hAnsi="OpenSans-ExtraBold"/>
          <w:color w:val="000000" w:themeColor="text1"/>
          <w:sz w:val="20"/>
          <w:szCs w:val="20"/>
        </w:rPr>
        <w:t>«</w:t>
      </w:r>
      <w:proofErr w:type="gramEnd"/>
      <w:r w:rsidRPr="002356E2">
        <w:rPr>
          <w:rFonts w:ascii="OpenSans-ExtraBold" w:hAnsi="OpenSans-ExtraBold"/>
          <w:color w:val="000000" w:themeColor="text1"/>
          <w:sz w:val="20"/>
          <w:szCs w:val="20"/>
        </w:rPr>
        <w:t>ELTON ULTRA 2020»</w:t>
      </w:r>
    </w:p>
    <w:p w:rsidR="002356E2" w:rsidRPr="002356E2" w:rsidRDefault="002356E2" w:rsidP="002356E2">
      <w:pPr>
        <w:pStyle w:val="5"/>
        <w:spacing w:before="0" w:beforeAutospacing="0" w:after="0" w:afterAutospacing="0"/>
        <w:ind w:right="375"/>
        <w:jc w:val="center"/>
        <w:rPr>
          <w:rFonts w:ascii="OpenSans-ExtraBold" w:hAnsi="OpenSans-ExtraBold"/>
          <w:color w:val="000000" w:themeColor="text1"/>
        </w:rPr>
      </w:pPr>
      <w:r w:rsidRPr="002356E2">
        <w:rPr>
          <w:rFonts w:ascii="OpenSans-ExtraBold" w:hAnsi="OpenSans-ExtraBold"/>
          <w:color w:val="000000" w:themeColor="text1"/>
        </w:rPr>
        <w:t> </w:t>
      </w:r>
      <w:r w:rsidRPr="002356E2">
        <w:rPr>
          <w:rFonts w:ascii="OpenSans-Bold" w:hAnsi="OpenSans-Bold"/>
          <w:color w:val="000000" w:themeColor="text1"/>
        </w:rPr>
        <w:br/>
      </w:r>
      <w:r w:rsidRPr="002356E2">
        <w:rPr>
          <w:rFonts w:ascii="OpenSans-ExtraBold" w:hAnsi="OpenSans-ExtraBold"/>
          <w:color w:val="000000" w:themeColor="text1"/>
        </w:rPr>
        <w:t>1. Цели и задачи 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   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Ультрамарафон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(далее «Соревнования») проводится с </w:t>
      </w:r>
      <w:proofErr w:type="gram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целью: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</w:t>
      </w:r>
      <w:proofErr w:type="gram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привлечения населения к регулярным занятиям физической культурой и спортом;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популяризации бега на длинные дистанции;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выявления сильнейших спортсменов;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знакомства с природой Волгоградской области. </w:t>
      </w:r>
    </w:p>
    <w:p w:rsidR="002356E2" w:rsidRPr="002356E2" w:rsidRDefault="002356E2" w:rsidP="002356E2">
      <w:pPr>
        <w:pStyle w:val="5"/>
        <w:spacing w:before="0" w:beforeAutospacing="0" w:after="375" w:afterAutospacing="0"/>
        <w:ind w:right="375"/>
        <w:jc w:val="center"/>
        <w:rPr>
          <w:rFonts w:ascii="OpenSans-ExtraBold" w:hAnsi="OpenSans-ExtraBold"/>
          <w:color w:val="000000" w:themeColor="text1"/>
        </w:rPr>
      </w:pPr>
      <w:r w:rsidRPr="002356E2">
        <w:rPr>
          <w:rFonts w:ascii="OpenSans-ExtraBold" w:hAnsi="OpenSans-ExtraBold"/>
          <w:color w:val="000000" w:themeColor="text1"/>
        </w:rPr>
        <w:t>2. Время и место проведения соревнований </w:t>
      </w:r>
    </w:p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Соревнования проводятся 30-31 мая 2020 года в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Палласовском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районе Волгоградской области. </w:t>
      </w:r>
    </w:p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Координаты старта соревнований: ELTON TERRA (49° 8'35.86"С 46°50'37.24"В)</w:t>
      </w:r>
    </w:p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Местное время - МСК+1.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Дата открытия соревнований: 30 мая 2020 г. в 18.40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Дата завершения соревнований: 31 мая 2020 г. в 23:00. </w:t>
      </w:r>
    </w:p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В рамках соревнований утверждены 5 дистанций: «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Elton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Salt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Ultra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201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km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», «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Elton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Salt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Relay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172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km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» (эстафета), «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Moonlight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Ultra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90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km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», «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Gagarin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Race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21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km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» и забег с дополненной реальностью «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Cyber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Virtual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Race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11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km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».</w:t>
      </w:r>
    </w:p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Место старта и финиша для всех дистанций: ELTON TERRA (49° 8'35.86"С 46°50'37.24"В)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Старт «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Elton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Salt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Ultra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201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km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» в 19.00 30 </w:t>
      </w:r>
      <w:proofErr w:type="gram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мая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«</w:t>
      </w:r>
      <w:proofErr w:type="spellStart"/>
      <w:proofErr w:type="gramEnd"/>
      <w:r w:rsidRPr="002356E2">
        <w:rPr>
          <w:rFonts w:ascii="OpenSans-Regular" w:hAnsi="OpenSans-Regular"/>
          <w:color w:val="000000" w:themeColor="text1"/>
          <w:sz w:val="20"/>
          <w:szCs w:val="20"/>
        </w:rPr>
        <w:t>Cyber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Virtual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Race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11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km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» - 19.20 30 мая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«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Elton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Salt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Relay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172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km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» (эстафета) в 21.30 30 мая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«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Moonlight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Ultra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90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km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» в 21.30 30 мая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«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Gagarin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Race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21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km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» в 18.00 31 мая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jc w:val="center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Расписание мероприятий</w:t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 </w:t>
      </w: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ELTON ULTRA 2020 </w:t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(будет опубликовано позднее на официальном сайте elton-ultra-trail.com)</w:t>
      </w:r>
    </w:p>
    <w:p w:rsidR="002356E2" w:rsidRPr="002356E2" w:rsidRDefault="002356E2" w:rsidP="002356E2">
      <w:pPr>
        <w:pStyle w:val="5"/>
        <w:spacing w:before="0" w:beforeAutospacing="0" w:after="375" w:afterAutospacing="0"/>
        <w:ind w:right="375"/>
        <w:jc w:val="center"/>
        <w:rPr>
          <w:rFonts w:ascii="OpenSans-ExtraBold" w:hAnsi="OpenSans-ExtraBold"/>
          <w:color w:val="000000" w:themeColor="text1"/>
        </w:rPr>
      </w:pPr>
      <w:r w:rsidRPr="002356E2">
        <w:rPr>
          <w:rFonts w:ascii="OpenSans-ExtraBold" w:hAnsi="OpenSans-ExtraBold"/>
          <w:color w:val="000000" w:themeColor="text1"/>
        </w:rPr>
        <w:t>3. Руководство соревнованиями </w:t>
      </w:r>
    </w:p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Организатором соревнования является компания Благодарственный фонд "Эльтон ультра". Непосредственное проведение и судейство соревнований возлагается на организационный комитет и главного судью соревнования. Директор соревнований - Глухов Вячеслав Михайлович -  имеет высшие полномочия в отношении правил соревнования, их интерпретации, а также контроля за их соблюдением. </w:t>
      </w:r>
    </w:p>
    <w:p w:rsidR="002356E2" w:rsidRPr="002356E2" w:rsidRDefault="002356E2" w:rsidP="002356E2">
      <w:pPr>
        <w:pStyle w:val="5"/>
        <w:spacing w:before="0" w:beforeAutospacing="0" w:after="375" w:afterAutospacing="0"/>
        <w:ind w:right="375"/>
        <w:jc w:val="center"/>
        <w:rPr>
          <w:rFonts w:ascii="OpenSans-ExtraBold" w:hAnsi="OpenSans-ExtraBold"/>
          <w:color w:val="000000" w:themeColor="text1"/>
        </w:rPr>
      </w:pPr>
      <w:r w:rsidRPr="002356E2">
        <w:rPr>
          <w:rFonts w:ascii="OpenSans-ExtraBold" w:hAnsi="OpenSans-ExtraBold"/>
          <w:color w:val="000000" w:themeColor="text1"/>
        </w:rPr>
        <w:t>4. Требования к участникам и условия их допуска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   Соревнования носят личный и командный характер.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Все участники гонки соглашаются с условиями и правилами данного положения и обязуются неукоснительно их соблюдать.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   Все участники соревнований должны в обязательном порядке предъявить при получении стартового пакета следующие </w:t>
      </w:r>
      <w:proofErr w:type="gram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документы: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</w:t>
      </w:r>
      <w:proofErr w:type="gram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оригинал удостоверения личности;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оригинал медицинской справки с допуском к участию в соревнованиях, подписью и печатью врача и печатью медучреждения, с датой выдачи не ранее, чем 6 месяцев до начала соревнований. Справка остаётся в оргкомитете на время проведения гонки. Участники, желающие сохранить справку должны предъявить оригинал и копию справки. Текст справки может быть такой «ФИО, год рождения, по результатам обследования допущен к участию в беговых соревнованиях на дистанцию до __ км</w:t>
      </w:r>
      <w:proofErr w:type="gram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».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</w:t>
      </w:r>
      <w:proofErr w:type="gram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договор о страховании жизни и здоровья спортсмена от несчастных случаев на дни проведения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соревнования.Можно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lastRenderedPageBreak/>
        <w:t>оформить </w:t>
      </w:r>
      <w:hyperlink r:id="rId5" w:tgtFrame="_blank" w:history="1">
        <w:r w:rsidRPr="002356E2">
          <w:rPr>
            <w:rStyle w:val="a3"/>
            <w:rFonts w:ascii="OpenSans-Bold" w:hAnsi="OpenSans-Bold"/>
            <w:color w:val="000000" w:themeColor="text1"/>
            <w:sz w:val="20"/>
            <w:szCs w:val="20"/>
          </w:rPr>
          <w:t>тут</w:t>
        </w:r>
      </w:hyperlink>
      <w:r w:rsidRPr="002356E2">
        <w:rPr>
          <w:rFonts w:ascii="OpenSans-Regular" w:hAnsi="OpenSans-Regular"/>
          <w:color w:val="000000" w:themeColor="text1"/>
          <w:sz w:val="20"/>
          <w:szCs w:val="20"/>
        </w:rPr>
        <w:t> . 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Участники, не предъявившие справку и страховку, к соревнованию не допускаются.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   Получение стартового пакета за другого человека возможно только при предъявлении рукописной доверенности, оригинала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мед.справки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, страховки и копии удостоверения личности того, за кого стартовый пакет получается.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   К участию в соревнованиях допускаются следующие спортсмены: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4128"/>
        <w:gridCol w:w="4766"/>
      </w:tblGrid>
      <w:tr w:rsidR="002356E2" w:rsidRPr="002356E2" w:rsidTr="00235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OpenSans-Regular" w:hAnsi="OpenSans-Regular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 </w:t>
            </w:r>
            <w:r w:rsidRPr="002356E2">
              <w:rPr>
                <w:rFonts w:ascii="OpenSans-Bold" w:hAnsi="OpenSans-Bold"/>
                <w:b/>
                <w:bCs/>
                <w:color w:val="000000" w:themeColor="text1"/>
                <w:sz w:val="20"/>
                <w:szCs w:val="20"/>
              </w:rPr>
              <w:t>Название дистанции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OpenSans-Regular" w:hAnsi="OpenSans-Regular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Bold" w:hAnsi="OpenSans-Bold"/>
                <w:b/>
                <w:bCs/>
                <w:color w:val="000000" w:themeColor="text1"/>
                <w:sz w:val="20"/>
                <w:szCs w:val="20"/>
              </w:rPr>
              <w:t> Возрастное ограничение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OpenSans-Regular" w:hAnsi="OpenSans-Regular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Bold" w:hAnsi="OpenSans-Bold"/>
                <w:b/>
                <w:bCs/>
                <w:color w:val="000000" w:themeColor="text1"/>
                <w:sz w:val="20"/>
                <w:szCs w:val="20"/>
              </w:rPr>
              <w:t>Подтверждение опыта на официальном соревновании</w:t>
            </w:r>
          </w:p>
        </w:tc>
      </w:tr>
      <w:tr w:rsidR="002356E2" w:rsidRPr="002356E2" w:rsidTr="00235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pStyle w:val="a4"/>
              <w:spacing w:before="0" w:beforeAutospacing="0" w:after="300" w:afterAutospacing="0" w:line="300" w:lineRule="atLeast"/>
              <w:jc w:val="center"/>
              <w:rPr>
                <w:rFonts w:ascii="OpenSans-Regular" w:hAnsi="OpenSans-Regular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 «</w:t>
            </w:r>
            <w:proofErr w:type="spellStart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Elton</w:t>
            </w:r>
            <w:proofErr w:type="spellEnd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Salt</w:t>
            </w:r>
            <w:proofErr w:type="spellEnd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Ultra</w:t>
            </w:r>
            <w:proofErr w:type="spellEnd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pStyle w:val="a4"/>
              <w:spacing w:before="0" w:beforeAutospacing="0" w:after="300" w:afterAutospacing="0" w:line="300" w:lineRule="atLeast"/>
              <w:jc w:val="center"/>
              <w:rPr>
                <w:rFonts w:ascii="OpenSans-Regular" w:hAnsi="OpenSans-Regular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21+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pStyle w:val="a4"/>
              <w:spacing w:before="0" w:beforeAutospacing="0" w:after="300" w:afterAutospacing="0" w:line="300" w:lineRule="atLeast"/>
              <w:jc w:val="center"/>
              <w:rPr>
                <w:rFonts w:ascii="OpenSans-Regular" w:hAnsi="OpenSans-Regular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100 км+ за последние 18 месяцев</w:t>
            </w:r>
          </w:p>
        </w:tc>
      </w:tr>
      <w:tr w:rsidR="002356E2" w:rsidRPr="002356E2" w:rsidTr="00235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      «</w:t>
            </w:r>
            <w:proofErr w:type="spellStart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Elton</w:t>
            </w:r>
            <w:proofErr w:type="spellEnd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Salt</w:t>
            </w:r>
            <w:proofErr w:type="spellEnd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Relay</w:t>
            </w:r>
            <w:proofErr w:type="spellEnd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pStyle w:val="a4"/>
              <w:spacing w:before="0" w:beforeAutospacing="0" w:after="300" w:afterAutospacing="0" w:line="300" w:lineRule="atLeast"/>
              <w:jc w:val="center"/>
              <w:rPr>
                <w:rFonts w:ascii="OpenSans-Regular" w:hAnsi="OpenSans-Regular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18+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pStyle w:val="a4"/>
              <w:spacing w:before="0" w:beforeAutospacing="0" w:after="300" w:afterAutospacing="0" w:line="300" w:lineRule="atLeast"/>
              <w:jc w:val="center"/>
              <w:rPr>
                <w:rFonts w:ascii="OpenSans-Regular" w:hAnsi="OpenSans-Regular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-</w:t>
            </w:r>
          </w:p>
        </w:tc>
      </w:tr>
      <w:tr w:rsidR="002356E2" w:rsidRPr="002356E2" w:rsidTr="00235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pStyle w:val="a4"/>
              <w:spacing w:before="0" w:beforeAutospacing="0" w:after="300" w:afterAutospacing="0" w:line="300" w:lineRule="atLeast"/>
              <w:jc w:val="center"/>
              <w:rPr>
                <w:rFonts w:ascii="OpenSans-Regular" w:hAnsi="OpenSans-Regular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 «</w:t>
            </w:r>
            <w:proofErr w:type="spellStart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Moonlight</w:t>
            </w:r>
            <w:proofErr w:type="spellEnd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Ultra</w:t>
            </w:r>
            <w:proofErr w:type="spellEnd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pStyle w:val="a4"/>
              <w:spacing w:before="0" w:beforeAutospacing="0" w:after="300" w:afterAutospacing="0" w:line="300" w:lineRule="atLeast"/>
              <w:jc w:val="center"/>
              <w:rPr>
                <w:rFonts w:ascii="OpenSans-Regular" w:hAnsi="OpenSans-Regular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18+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pStyle w:val="a4"/>
              <w:spacing w:before="0" w:beforeAutospacing="0" w:after="300" w:afterAutospacing="0" w:line="300" w:lineRule="atLeast"/>
              <w:jc w:val="center"/>
              <w:rPr>
                <w:rFonts w:ascii="OpenSans-Regular" w:hAnsi="OpenSans-Regular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-</w:t>
            </w:r>
          </w:p>
        </w:tc>
      </w:tr>
      <w:tr w:rsidR="002356E2" w:rsidRPr="002356E2" w:rsidTr="00235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pStyle w:val="a4"/>
              <w:spacing w:before="0" w:beforeAutospacing="0" w:after="300" w:afterAutospacing="0" w:line="300" w:lineRule="atLeast"/>
              <w:jc w:val="center"/>
              <w:rPr>
                <w:rFonts w:ascii="OpenSans-Regular" w:hAnsi="OpenSans-Regular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Gagarin</w:t>
            </w:r>
            <w:proofErr w:type="spellEnd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Race</w:t>
            </w:r>
            <w:proofErr w:type="spellEnd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pStyle w:val="a4"/>
              <w:spacing w:before="0" w:beforeAutospacing="0" w:after="300" w:afterAutospacing="0" w:line="300" w:lineRule="atLeast"/>
              <w:jc w:val="center"/>
              <w:rPr>
                <w:rFonts w:ascii="OpenSans-Regular" w:hAnsi="OpenSans-Regular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18+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pStyle w:val="a4"/>
              <w:spacing w:before="0" w:beforeAutospacing="0" w:after="300" w:afterAutospacing="0" w:line="300" w:lineRule="atLeast"/>
              <w:jc w:val="center"/>
              <w:rPr>
                <w:rFonts w:ascii="OpenSans-Regular" w:hAnsi="OpenSans-Regular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-</w:t>
            </w:r>
          </w:p>
        </w:tc>
      </w:tr>
      <w:tr w:rsidR="002356E2" w:rsidRPr="002356E2" w:rsidTr="00235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pStyle w:val="a4"/>
              <w:spacing w:before="0" w:beforeAutospacing="0" w:after="300" w:afterAutospacing="0" w:line="300" w:lineRule="atLeast"/>
              <w:jc w:val="center"/>
              <w:rPr>
                <w:rFonts w:ascii="OpenSans-Regular" w:hAnsi="OpenSans-Regular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Cyber</w:t>
            </w:r>
            <w:proofErr w:type="spellEnd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Virtual</w:t>
            </w:r>
            <w:proofErr w:type="spellEnd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Race</w:t>
            </w:r>
            <w:proofErr w:type="spellEnd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pStyle w:val="a4"/>
              <w:spacing w:before="0" w:beforeAutospacing="0" w:after="300" w:afterAutospacing="0" w:line="300" w:lineRule="atLeast"/>
              <w:jc w:val="center"/>
              <w:rPr>
                <w:rFonts w:ascii="OpenSans-Regular" w:hAnsi="OpenSans-Regular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12+</w:t>
            </w:r>
          </w:p>
          <w:p w:rsidR="002356E2" w:rsidRPr="002356E2" w:rsidRDefault="002356E2">
            <w:pPr>
              <w:pStyle w:val="a4"/>
              <w:spacing w:before="0" w:beforeAutospacing="0" w:after="300" w:afterAutospacing="0" w:line="300" w:lineRule="atLeast"/>
              <w:jc w:val="center"/>
              <w:rPr>
                <w:rFonts w:ascii="OpenSans-Regular" w:hAnsi="OpenSans-Regular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(до 18 лет в сопровождении одного из родителей)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pStyle w:val="a4"/>
              <w:spacing w:before="0" w:beforeAutospacing="0" w:after="300" w:afterAutospacing="0" w:line="300" w:lineRule="atLeast"/>
              <w:jc w:val="center"/>
              <w:rPr>
                <w:rFonts w:ascii="OpenSans-Regular" w:hAnsi="OpenSans-Regular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   Возраст участника Соревнования определяется на момент открытия соревнования - 30 мая 2020 года.  </w:t>
      </w:r>
    </w:p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   Внимание! организаторы оставляют за собой право отказать любому кандидату при регистрации на дистанцию «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Elton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Salt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Ultra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», если не сочтут достаточным опыт подготовки кандидата или его готовность завершить эту гонку.</w:t>
      </w:r>
    </w:p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   Все участники должны придерживаться высоких стандартов спортивного поведения, а также принципов взаимовыручки. Сюда входит соблюдение настоящего Положения, уважительное отношение к другим участникам соревнования, волонтерам, организаторам, местным жителям и окружающей среде. Безопасность </w:t>
      </w:r>
      <w:proofErr w:type="gram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во время</w:t>
      </w:r>
      <w:proofErr w:type="gram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гонки имеет первостепенное значение. За грубое поведение участник будет оштрафован дополнительными минутами и другими санкциями, вплоть до дисквалификации. Каждый участник должен следовать указаниям и решениям, принимаемым организаторами.  </w:t>
      </w:r>
    </w:p>
    <w:p w:rsidR="002356E2" w:rsidRPr="002356E2" w:rsidRDefault="002356E2" w:rsidP="002356E2">
      <w:pPr>
        <w:pStyle w:val="5"/>
        <w:spacing w:before="0" w:beforeAutospacing="0" w:after="375" w:afterAutospacing="0"/>
        <w:ind w:right="375"/>
        <w:jc w:val="center"/>
        <w:rPr>
          <w:rFonts w:ascii="OpenSans-ExtraBold" w:hAnsi="OpenSans-ExtraBold"/>
          <w:color w:val="000000" w:themeColor="text1"/>
        </w:rPr>
      </w:pPr>
      <w:r w:rsidRPr="002356E2">
        <w:rPr>
          <w:rFonts w:ascii="OpenSans-ExtraBold" w:hAnsi="OpenSans-ExtraBold"/>
          <w:color w:val="000000" w:themeColor="text1"/>
        </w:rPr>
        <w:t>5. Обязательное и рекомендуемое снаряжение, необходимое для допуска к соревнованиям</w:t>
      </w:r>
    </w:p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   Во время нахождения на трассе все участники должны иметь следующее обязательное снаряжение. Организаторы рекомендуют всем участникам также иметь дополнительное снаряжение.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   Обязательное снаряжение для дистанции «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Elton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Salt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Ultra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 xml:space="preserve"> 201 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km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»: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- рюкзак или его эквивалент (беговой жилет, поясная сумка</w:t>
      </w:r>
      <w:proofErr w:type="gram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);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</w:t>
      </w:r>
      <w:proofErr w:type="gram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ёмкость для воды (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гидратор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, питьевые бутылки);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не менее 1,5 литра личного запаса воды (на старте);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головной убор;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включенный мобильный телефон с заряженной батареей (мобильный оператор – не МТС). </w:t>
      </w: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Если контактный номер телефона, указанный при регистрации, отличается на момент старта - необходимо в обязательном порядке заблаговременно уведомить организаторов об изменении номера.</w:t>
      </w: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   - номер телефона организаторов (будет выдан при регистрации</w:t>
      </w:r>
      <w:proofErr w:type="gram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);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</w:t>
      </w:r>
      <w:proofErr w:type="gram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солнцезащитные очки;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 </w:t>
      </w: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налобный</w:t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 фонарь с комплектом запасных батареек, обеспечивающих работу не менее 9 часов. Рекомендуемая мощность светового потока - не менее 150 </w:t>
      </w:r>
      <w:proofErr w:type="gram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люменов;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</w:t>
      </w:r>
      <w:proofErr w:type="gram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задний мигающий красный фонарь;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запасные носки;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lastRenderedPageBreak/>
        <w:t>- изотермическое спасательное покрывало;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свисток или устройство подачи сигнала;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нагрудный номер, прикрепленный спереди на видном месте.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   Рекомендуемое дополнительное снаряжение для дистанции «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Elton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Salt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Ultra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»: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- устройство, поддерживающее прием GPS-сигнала, для навигации в случае отклонения от промаркированного маршрута;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светоотражающий жилет;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солнцезащитный крем (лосьон) с фактором защиты (SPF) не менее 40;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- личная аптечка: эластичный бинт для перевязки, таблетки от диареи, болеутоляющие (типа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кетанов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или его аналоги), электролиты, пластырь, бинт;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футболка с длинным рукавом;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водонепроницаемая накидка (куртка);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гетры;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кружка (не стекло);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энергетические батончики или другая твердая пища;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запасная батарея для мобильного телефона.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   Обязательное снаряжение для дистанции «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Moonlight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Ultra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»: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- рюкзак или его эквивалент (беговой жилет, поясная сумка); 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ёмкость для воды (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гидратор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, питьевые бутылки</w:t>
      </w:r>
      <w:proofErr w:type="gram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);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</w:t>
      </w:r>
      <w:proofErr w:type="gram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не менее 1 литра личного запаса воды (на старте);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- включенный мобильный телефон с заряженной батареей (мобильный оператор – не МТС) Будет проверяться звонком на телефон. Если контактный номер телефона, указанный при регистрации, отличается на момент старта - необходимо в обязательном порядке заблаговременно уведомить организаторов об изменении </w:t>
      </w:r>
      <w:proofErr w:type="gram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номера.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</w:t>
      </w:r>
      <w:proofErr w:type="gram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номер телефона организаторов (будет выдан при регистрации);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- налобный фонарь с комплектом запасных батареек, обеспечивающих работу не менее 9 часов. Рекомендуемая мощность светового потока - не менее 150 </w:t>
      </w:r>
      <w:proofErr w:type="gram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люменов;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</w:t>
      </w:r>
      <w:proofErr w:type="gram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задний мигающий красный фонарь;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изотермическое спасательное покрывало;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свисток или устройство подачи сигнала;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нагрудный номер, прикрепленный спереди на видном месте.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   Рекомендуемое снаряжение для дистанции «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Moonlight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Ultra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»: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- устройство, поддерживающее прием GPS-сигнала, для навигации в случае отклонения от промаркированного </w:t>
      </w:r>
      <w:proofErr w:type="gram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маршрута;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</w:t>
      </w:r>
      <w:proofErr w:type="gram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светоотражающий жилет;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головной убор;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- личная аптечка: эластичный бинт для перевязки, таблетки от диареи, болеутоляющие (типа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кетанов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или его аналоги), электролиты, пластырь, бинт;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футболка с длинным рукавом;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водонепроницаемая накидка (куртка);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гетры;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энергетические батончики или другая твердая пища;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запасная батарея для мобильного телефона.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  Обязательное и рекомендуемое снаряжение для 1-го этапа эстафеты «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Elton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Salt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Relay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 xml:space="preserve"> 172 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km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» совпадает с дистанцией «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Moonlight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Ultra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 xml:space="preserve"> 90km»: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Обязательное снаряжение для 2-го этапа эстафеты «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Elton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Salt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Relay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 xml:space="preserve"> 172 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km</w:t>
      </w:r>
      <w:proofErr w:type="spellEnd"/>
      <w:proofErr w:type="gram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»:</w:t>
      </w: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</w:t>
      </w:r>
      <w:proofErr w:type="gram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рюкзак или его эквивалент (беговой жилет, поясная сумка);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ёмкость для воды (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гидратор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, питьевые бутылки);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не менее 0,5 литра личного запаса воды (на старте);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головной убор;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солнцезащитные очки;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включенный мобильный телефон с заряженной батареей (мобильный оператор – не МТС) Будет проверяться звонком на телефон. </w:t>
      </w: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 xml:space="preserve">Если контактный номер телефона, указанный при регистрации, отличается на момент старта - необходимо в </w:t>
      </w: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lastRenderedPageBreak/>
        <w:t xml:space="preserve">обязательном порядке заблаговременно уведомить организаторов об изменении </w:t>
      </w:r>
      <w:proofErr w:type="gram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номера.</w:t>
      </w: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</w:t>
      </w:r>
      <w:proofErr w:type="gram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номер телефона организаторов (будет выдан при регистрации);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свисток или устройство подачи сигнала;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- нагрудный номер, прикрепленный спереди на видном месте.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 Рекомендуемое снаряжение для 2-го этапа эстафеты «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Elton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Salt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Relay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 xml:space="preserve"> 172 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km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»:</w:t>
      </w:r>
    </w:p>
    <w:p w:rsidR="002356E2" w:rsidRPr="002356E2" w:rsidRDefault="002356E2" w:rsidP="002356E2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2356E2">
        <w:rPr>
          <w:color w:val="000000" w:themeColor="text1"/>
          <w:sz w:val="20"/>
          <w:szCs w:val="20"/>
        </w:rPr>
        <w:t xml:space="preserve">- солнцезащитный крем (лосьон) с фактором защиты (SPF) не менее </w:t>
      </w:r>
      <w:proofErr w:type="gramStart"/>
      <w:r w:rsidRPr="002356E2">
        <w:rPr>
          <w:color w:val="000000" w:themeColor="text1"/>
          <w:sz w:val="20"/>
          <w:szCs w:val="20"/>
        </w:rPr>
        <w:t>40;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color w:val="000000" w:themeColor="text1"/>
          <w:sz w:val="20"/>
          <w:szCs w:val="20"/>
        </w:rPr>
        <w:t>-</w:t>
      </w:r>
      <w:proofErr w:type="gramEnd"/>
      <w:r w:rsidRPr="002356E2">
        <w:rPr>
          <w:color w:val="000000" w:themeColor="text1"/>
          <w:sz w:val="20"/>
          <w:szCs w:val="20"/>
        </w:rPr>
        <w:t xml:space="preserve"> личная аптечка: эластичный бинт для перевязки, таблетки от диареи, болеутоляющие (типа </w:t>
      </w:r>
      <w:proofErr w:type="spellStart"/>
      <w:r w:rsidRPr="002356E2">
        <w:rPr>
          <w:color w:val="000000" w:themeColor="text1"/>
          <w:sz w:val="20"/>
          <w:szCs w:val="20"/>
        </w:rPr>
        <w:t>кетанов</w:t>
      </w:r>
      <w:proofErr w:type="spellEnd"/>
      <w:r w:rsidRPr="002356E2">
        <w:rPr>
          <w:color w:val="000000" w:themeColor="text1"/>
          <w:sz w:val="20"/>
          <w:szCs w:val="20"/>
        </w:rPr>
        <w:t xml:space="preserve"> или его аналоги), электролиты, пластырь, бинт;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color w:val="000000" w:themeColor="text1"/>
          <w:sz w:val="20"/>
          <w:szCs w:val="20"/>
        </w:rPr>
        <w:t>- футболка с длинным рукавом;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color w:val="000000" w:themeColor="text1"/>
          <w:sz w:val="20"/>
          <w:szCs w:val="20"/>
        </w:rPr>
        <w:t>- гетры;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color w:val="000000" w:themeColor="text1"/>
          <w:sz w:val="20"/>
          <w:szCs w:val="20"/>
        </w:rPr>
        <w:t>- энергетические батончики или другая твердая пища;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color w:val="000000" w:themeColor="text1"/>
          <w:sz w:val="20"/>
          <w:szCs w:val="20"/>
        </w:rPr>
        <w:t>- запасная батарея для мобильного телефона;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color w:val="000000" w:themeColor="text1"/>
          <w:sz w:val="20"/>
          <w:szCs w:val="20"/>
        </w:rPr>
        <w:t>- изотермическое спасательное покрывало.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 </w:t>
      </w: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Рекомендуемое снаряжение для дистанции «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Gagarin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Race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»:</w:t>
      </w:r>
    </w:p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- не менее 0.5 литра личного запаса воды;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   </w:t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Внимание! Перед стартом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Elton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Ultra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2020 будет произведена проверка обязательного снаряжения всех участников: для дистанции «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Elton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Salt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Ultra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», «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Moonlight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Ultra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», и перед выходом на 1 и 2 этапы эстафетной гонки «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Elton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Salt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Relay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».   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Любой участник любой дистанции может быть проверен на наличие обязательного снаряжения непосредственно на трассе. Организаторы оставляют за собой право не допустить участника к старту, или снять с дистанции, или оштрафовать дополнительными минутами при отсутствии обязательного личного снаряжения. 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На момент старта участники дистанций «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Moonlight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Ultra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» и 1-го этапа эстафеты “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Elton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Salt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Relay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” должны включить налобный фонарь и мигающий задний фонарь.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Нагрудный номер должен быть размещен на видном месте. Снимать нагрудный номер не разрешается до момента завершения участия в соревнованиях.</w:t>
      </w:r>
    </w:p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При прохождении пункта поддержки/</w:t>
      </w:r>
      <w:proofErr w:type="gram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питания  в</w:t>
      </w:r>
      <w:proofErr w:type="gram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ночное время необходимо сообщить волонтерам свой стартовый номер. </w:t>
      </w:r>
    </w:p>
    <w:p w:rsidR="002356E2" w:rsidRPr="002356E2" w:rsidRDefault="002356E2" w:rsidP="002356E2">
      <w:pPr>
        <w:pStyle w:val="5"/>
        <w:spacing w:before="0" w:beforeAutospacing="0" w:after="375" w:afterAutospacing="0"/>
        <w:ind w:right="375"/>
        <w:jc w:val="center"/>
        <w:rPr>
          <w:rFonts w:ascii="OpenSans-ExtraBold" w:hAnsi="OpenSans-ExtraBold"/>
          <w:color w:val="000000" w:themeColor="text1"/>
        </w:rPr>
      </w:pPr>
      <w:r w:rsidRPr="002356E2">
        <w:rPr>
          <w:rFonts w:ascii="OpenSans-ExtraBold" w:hAnsi="OpenSans-ExtraBold"/>
          <w:color w:val="000000" w:themeColor="text1"/>
        </w:rPr>
        <w:t>6. Общие сведения о спортивном соревновании </w:t>
      </w:r>
    </w:p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   Соревнования проводятся по пересеченной местности в зоне полупустыни на территории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Палласовского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района Волгоградской области,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бОльшая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часть дистанций проложена по природному парку “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Эльтонский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”.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Описание дистанций: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«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Moonlight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Ultra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»: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Длина дистанции - 90 км.</w:t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 Маршрут дистанции проходит в 1 круг по маркированному маршруту: от базового лагеря «Стартовый городок» (старт) вокруг озера Эльтон, до базового лагеря «Стартовый городок» (точки старта и финиша совпадают</w:t>
      </w:r>
      <w:proofErr w:type="gram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).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Пункты</w:t>
      </w:r>
      <w:proofErr w:type="gram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питания будут располагаться с интервалом 7 км+. Точное расстояние будет определяться в зависимости от рельефа и будет анонсировано на маршрутных картах.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По маршруту следования в лагере «Красная Деревня» организуется кемпинг для стационарного приема пищи: с горячими напитками и горячим питанием, массажем, туалетом, розетками для зарядки мобильного телефона или часов и с возможностью кратковременного отдыха спортсменов. Здесь же осуществляется дежурство бригады квалифицированной медицинской помощи.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Контрольное время и промежуточные точки см. в пункте 6 в таблице 1.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«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Gagarin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Race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»: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   Длина дистанции - 21 км.</w:t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 Маршрут дистанции проходит по пересечённой местности от базового лагеря “Стартовый городок (старт)” п. Эльтон через гору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Улаган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, затем к Сорочьей балке и обратно к базовому лагерю “Стартовый городок” (финиш</w:t>
      </w:r>
      <w:proofErr w:type="gram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).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lastRenderedPageBreak/>
        <w:t>Местность</w:t>
      </w:r>
      <w:proofErr w:type="gram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холмистая.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     Контрольное время см. в пункте 6 в таблице 1.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«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Elton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Salt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Ultra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»: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 Длина дистанции - 201 км.</w:t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 Маршрут дистанции охватывает 2 круга вокруг озера Эльтон - маршрут дистанции “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Moonlight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Ultra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90 </w:t>
      </w:r>
      <w:proofErr w:type="spellStart"/>
      <w:proofErr w:type="gram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km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”  и</w:t>
      </w:r>
      <w:proofErr w:type="gram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дистанцию “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Gagarin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Race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21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km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”.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См.подробное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описание каждой дистанции выше по тексту. (Пункты питания совпадают. Временные лимиты не совпадают (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см.таблицу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1</w:t>
      </w:r>
      <w:proofErr w:type="gram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).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В</w:t>
      </w:r>
      <w:proofErr w:type="gram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лагерях “Красная деревня” и “Стартовый городок” будут организованы пункты питания с горячими напитками и горячим питанием, массажем, туалетом, душем, розетками для зарядки мобильного телефона или часов и с возможностью кратковременного отдыха спортсменов. Здесь же осуществляется дежурство бригады квалифицированной медицинской помощи.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 «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Elton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Salt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 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Relay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»: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 xml:space="preserve"> Общая длина </w:t>
      </w:r>
      <w:proofErr w:type="gram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эстафеты  -</w:t>
      </w:r>
      <w:proofErr w:type="gram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 xml:space="preserve"> 172 км. </w:t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Длина этапов: 1 этап (“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Moonlight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ultra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”) - 90 км, 2 этап - 61 км, 3 этап (“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Gagarin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Race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”) - 21 км. Контрольное время и промежуточные точки см. в пункте 6 в таблице 1.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Каждый участник эстафетной гонки должен передать эстафету другому члену команды не позднее заданных лимитов времени. Если один из участников эстафеты дисквалифицирован или сошёл с дистанции - командный результат будет аннулирован из командного зачёта, но остальные участники могут завершить гонку в индивидуальном зачёте с индивидуальным временем.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Команда должна состоять из 3 человек и может быть полностью мужской, женской или смешанной.       Допускается участие всего 2х человек: тогда два этапа бежит один и тот же спортсмен. В каждой команде должен быть выбрать капитан команды, который руководит действиями команды и передает необходимую информацию организаторам.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Перед выходом на 1-й и 2-й этапы участник эстафетной гонки должен пройти проверку обязательного снаряжения.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Каждому члену команды желательно иметь отличительные знаки или элемент одежды, определяющие его принадлежность к команде. Представление команды будет осуществляться на официальных страницах Соревнования в социальных сетях. Для этого необходимо прислать на электронную почту </w:t>
      </w:r>
      <w:hyperlink r:id="rId6" w:history="1">
        <w:r w:rsidRPr="002356E2">
          <w:rPr>
            <w:rStyle w:val="a3"/>
            <w:rFonts w:ascii="OpenSans-Bold" w:hAnsi="OpenSans-Bold"/>
            <w:color w:val="000000" w:themeColor="text1"/>
            <w:sz w:val="20"/>
            <w:szCs w:val="20"/>
          </w:rPr>
          <w:t>elton@ulra-100.com</w:t>
        </w:r>
      </w:hyperlink>
      <w:r w:rsidRPr="002356E2">
        <w:rPr>
          <w:rFonts w:ascii="OpenSans-Regular" w:hAnsi="OpenSans-Regular"/>
          <w:color w:val="000000" w:themeColor="text1"/>
          <w:sz w:val="20"/>
          <w:szCs w:val="20"/>
        </w:rPr>
        <w:t> презентующий команду текст и фотографии.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Индивидуальный результат всех участников эстафеты, вне зависимости от общего времени команды, попадает в протокол ITRA с присвоением баллов ITRA.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«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Cyber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Virtual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Race</w:t>
      </w:r>
      <w:proofErr w:type="spellEnd"/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»: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Длина дистанции - 11 км</w:t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. Покрытие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trail&amp;road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(асфальт, грунт, бетон). Маршрут реверсивный: от Стартового города на антропогенный полуостров озера Эльтон и обратно. Соревновательная дистанция с игровыми элементами дополненной реальности. Все участники через экраны своих мобильных телефонов смогут видеть различные CYBER ANIMAL образы, возникающие по мере прохождения дистанции.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Кроме того будет доступна дополнительная визуальная информация, наложенная на объекты виртуального мира в режиме реального времени: скорость, расстояние, время, направление движения и т.п.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Для участия на дистанции необходимо наличие смартфона или планшета следующих моделей </w:t>
      </w:r>
      <w:hyperlink r:id="rId7" w:tgtFrame="_blank" w:history="1">
        <w:r w:rsidRPr="002356E2">
          <w:rPr>
            <w:rStyle w:val="a3"/>
            <w:rFonts w:ascii="OpenSans-Bold" w:hAnsi="OpenSans-Bold"/>
            <w:color w:val="000000" w:themeColor="text1"/>
            <w:sz w:val="20"/>
            <w:szCs w:val="20"/>
          </w:rPr>
          <w:t>https://library.vuforia.com/articles/Solution/vuforia-fusion-supported-devices.html</w:t>
        </w:r>
      </w:hyperlink>
    </w:p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Контрольное время см. в пункте 6 в таблице 1.</w:t>
      </w:r>
    </w:p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   Помимо общего времени, отведенного на преодоление дистанции, устанавливаются также промежуточные контрольные пункты: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Таблица 1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89"/>
        <w:gridCol w:w="6676"/>
      </w:tblGrid>
      <w:tr w:rsidR="002356E2" w:rsidRPr="002356E2" w:rsidTr="00235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7A215D" w:rsidRDefault="002356E2">
            <w:pPr>
              <w:pStyle w:val="a4"/>
              <w:spacing w:before="0" w:beforeAutospacing="0" w:after="0" w:afterAutospacing="0" w:line="300" w:lineRule="atLeast"/>
              <w:rPr>
                <w:rFonts w:ascii="OpenSans-Regular" w:hAnsi="OpenSans-Regular"/>
                <w:color w:val="000000" w:themeColor="text1"/>
                <w:sz w:val="18"/>
                <w:szCs w:val="18"/>
              </w:rPr>
            </w:pPr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 </w:t>
            </w:r>
            <w:r w:rsidRPr="007A215D">
              <w:rPr>
                <w:rFonts w:ascii="OpenSans-Bold" w:hAnsi="OpenSans-Bold"/>
                <w:b/>
                <w:bCs/>
                <w:color w:val="000000" w:themeColor="text1"/>
                <w:sz w:val="18"/>
                <w:szCs w:val="18"/>
              </w:rPr>
              <w:t>Название дистанции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7A215D" w:rsidRDefault="002356E2">
            <w:pPr>
              <w:pStyle w:val="a4"/>
              <w:spacing w:before="0" w:beforeAutospacing="0" w:after="0" w:afterAutospacing="0" w:line="300" w:lineRule="atLeast"/>
              <w:rPr>
                <w:rFonts w:ascii="OpenSans-Regular" w:hAnsi="OpenSans-Regular"/>
                <w:color w:val="000000" w:themeColor="text1"/>
                <w:sz w:val="18"/>
                <w:szCs w:val="18"/>
              </w:rPr>
            </w:pPr>
            <w:r w:rsidRPr="007A215D">
              <w:rPr>
                <w:rFonts w:ascii="OpenSans-Bold" w:hAnsi="OpenSans-Bold"/>
                <w:b/>
                <w:bCs/>
                <w:color w:val="000000" w:themeColor="text1"/>
                <w:sz w:val="18"/>
                <w:szCs w:val="18"/>
              </w:rPr>
              <w:t> Время старта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7A215D" w:rsidRDefault="002356E2">
            <w:pPr>
              <w:pStyle w:val="a4"/>
              <w:spacing w:before="0" w:beforeAutospacing="0" w:after="0" w:afterAutospacing="0" w:line="300" w:lineRule="atLeast"/>
              <w:rPr>
                <w:rFonts w:ascii="OpenSans-Regular" w:hAnsi="OpenSans-Regular"/>
                <w:color w:val="000000" w:themeColor="text1"/>
                <w:sz w:val="18"/>
                <w:szCs w:val="18"/>
              </w:rPr>
            </w:pPr>
            <w:r w:rsidRPr="007A215D">
              <w:rPr>
                <w:rFonts w:ascii="OpenSans-Bold" w:hAnsi="OpenSans-Bold"/>
                <w:b/>
                <w:bCs/>
                <w:color w:val="000000" w:themeColor="text1"/>
                <w:sz w:val="18"/>
                <w:szCs w:val="18"/>
              </w:rPr>
              <w:t> Промежуточные лимиты на дистанции и общее контрольное время</w:t>
            </w:r>
          </w:p>
        </w:tc>
      </w:tr>
      <w:tr w:rsidR="002356E2" w:rsidRPr="002356E2" w:rsidTr="00235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7A215D" w:rsidRDefault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18"/>
                <w:szCs w:val="18"/>
              </w:rPr>
            </w:pPr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 xml:space="preserve">      </w:t>
            </w:r>
            <w:proofErr w:type="spellStart"/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Elton</w:t>
            </w:r>
            <w:proofErr w:type="spellEnd"/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Salt</w:t>
            </w:r>
            <w:proofErr w:type="spellEnd"/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Ultra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7A215D" w:rsidRDefault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18"/>
                <w:szCs w:val="18"/>
              </w:rPr>
            </w:pPr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      </w:t>
            </w:r>
          </w:p>
          <w:p w:rsidR="002356E2" w:rsidRPr="007A215D" w:rsidRDefault="002356E2" w:rsidP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18"/>
                <w:szCs w:val="18"/>
              </w:rPr>
            </w:pPr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30 мая в 19:00</w:t>
            </w:r>
          </w:p>
          <w:p w:rsidR="002356E2" w:rsidRPr="007A215D" w:rsidRDefault="002356E2" w:rsidP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18"/>
                <w:szCs w:val="18"/>
              </w:rPr>
            </w:pPr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Общий лимит 28 часов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7A215D" w:rsidRDefault="002356E2" w:rsidP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18"/>
                <w:szCs w:val="18"/>
              </w:rPr>
            </w:pPr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54,5 км (КП Красная Деревня) - покинуть до 02:30 (7ч 30 мин)</w:t>
            </w:r>
          </w:p>
          <w:p w:rsidR="002356E2" w:rsidRPr="007A215D" w:rsidRDefault="002356E2" w:rsidP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18"/>
                <w:szCs w:val="18"/>
              </w:rPr>
            </w:pPr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90 км (Стартовый городок) - покинуть до 07:30 (5 ч от предыдущего КП)</w:t>
            </w:r>
          </w:p>
          <w:p w:rsidR="002356E2" w:rsidRPr="007A215D" w:rsidRDefault="002356E2" w:rsidP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18"/>
                <w:szCs w:val="18"/>
              </w:rPr>
            </w:pPr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144,5 км (КП Красная деревня) - покинуть до 15:00 (07 ч 30 мин от предыдущего КП)</w:t>
            </w:r>
          </w:p>
          <w:p w:rsidR="002356E2" w:rsidRPr="007A215D" w:rsidRDefault="002356E2" w:rsidP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18"/>
                <w:szCs w:val="18"/>
              </w:rPr>
            </w:pPr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lastRenderedPageBreak/>
              <w:t>201 км - финишировать до 23:00 31 мая (08 ч от предыдущего КП</w:t>
            </w:r>
          </w:p>
        </w:tc>
      </w:tr>
      <w:tr w:rsidR="002356E2" w:rsidRPr="002356E2" w:rsidTr="00235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7A215D" w:rsidRDefault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18"/>
                <w:szCs w:val="18"/>
              </w:rPr>
            </w:pPr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lastRenderedPageBreak/>
              <w:t xml:space="preserve">      </w:t>
            </w:r>
            <w:proofErr w:type="spellStart"/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Elton</w:t>
            </w:r>
            <w:proofErr w:type="spellEnd"/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Salt</w:t>
            </w:r>
            <w:proofErr w:type="spellEnd"/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Relay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7A215D" w:rsidRDefault="002356E2" w:rsidP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18"/>
                <w:szCs w:val="18"/>
              </w:rPr>
            </w:pPr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30 мая в 21:30</w:t>
            </w:r>
          </w:p>
          <w:p w:rsidR="002356E2" w:rsidRPr="007A215D" w:rsidRDefault="002356E2" w:rsidP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18"/>
                <w:szCs w:val="18"/>
              </w:rPr>
            </w:pPr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Общий лимит 24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7A215D" w:rsidRDefault="002356E2" w:rsidP="002356E2">
            <w:pPr>
              <w:rPr>
                <w:rFonts w:ascii="OpenSans-Bold" w:hAnsi="OpenSans-Bold"/>
                <w:color w:val="000000" w:themeColor="text1"/>
                <w:sz w:val="18"/>
                <w:szCs w:val="18"/>
              </w:rPr>
            </w:pPr>
            <w:proofErr w:type="gramStart"/>
            <w:r w:rsidRPr="007A215D">
              <w:rPr>
                <w:rFonts w:ascii="OpenSans-Bold" w:hAnsi="OpenSans-Bold"/>
                <w:b/>
                <w:bCs/>
                <w:color w:val="000000" w:themeColor="text1"/>
                <w:sz w:val="18"/>
                <w:szCs w:val="18"/>
              </w:rPr>
              <w:t>I  Этап</w:t>
            </w:r>
            <w:proofErr w:type="gramEnd"/>
          </w:p>
          <w:p w:rsidR="002356E2" w:rsidRPr="007A215D" w:rsidRDefault="002356E2" w:rsidP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18"/>
                <w:szCs w:val="18"/>
              </w:rPr>
            </w:pPr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54,5 км (КП Красная Деревня) - покинуть до 05:00 (7ч 30 мин от Стартового городка)</w:t>
            </w:r>
          </w:p>
          <w:p w:rsidR="002356E2" w:rsidRPr="007A215D" w:rsidRDefault="002356E2" w:rsidP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18"/>
                <w:szCs w:val="18"/>
              </w:rPr>
            </w:pPr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90 км (Стартовый городок) - передать эстафету до 10:00 (5 часов от предыдущего КП)</w:t>
            </w:r>
          </w:p>
          <w:p w:rsidR="002356E2" w:rsidRPr="007A215D" w:rsidRDefault="002356E2" w:rsidP="002356E2">
            <w:pPr>
              <w:pStyle w:val="a4"/>
              <w:spacing w:before="0" w:beforeAutospacing="0" w:after="0" w:afterAutospacing="0" w:line="300" w:lineRule="atLeast"/>
              <w:rPr>
                <w:rFonts w:ascii="OpenSans-Regular" w:hAnsi="OpenSans-Regular"/>
                <w:color w:val="000000" w:themeColor="text1"/>
                <w:sz w:val="18"/>
                <w:szCs w:val="18"/>
              </w:rPr>
            </w:pPr>
            <w:r w:rsidRPr="007A215D">
              <w:rPr>
                <w:rFonts w:ascii="OpenSans-Bold" w:hAnsi="OpenSans-Bold"/>
                <w:b/>
                <w:bCs/>
                <w:color w:val="000000" w:themeColor="text1"/>
                <w:sz w:val="18"/>
                <w:szCs w:val="18"/>
              </w:rPr>
              <w:t>II Этап</w:t>
            </w:r>
          </w:p>
          <w:p w:rsidR="002356E2" w:rsidRPr="007A215D" w:rsidRDefault="002356E2" w:rsidP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18"/>
                <w:szCs w:val="18"/>
              </w:rPr>
            </w:pPr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151 км (Стартовый городок) - передать эстафету до 18.30 (08 ч 30 мин)</w:t>
            </w:r>
          </w:p>
          <w:p w:rsidR="002356E2" w:rsidRPr="007A215D" w:rsidRDefault="002356E2" w:rsidP="002356E2">
            <w:pPr>
              <w:pStyle w:val="a4"/>
              <w:spacing w:before="0" w:beforeAutospacing="0" w:after="0" w:afterAutospacing="0" w:line="300" w:lineRule="atLeast"/>
              <w:rPr>
                <w:rFonts w:ascii="OpenSans-Regular" w:hAnsi="OpenSans-Regular"/>
                <w:color w:val="000000" w:themeColor="text1"/>
                <w:sz w:val="18"/>
                <w:szCs w:val="18"/>
              </w:rPr>
            </w:pPr>
            <w:r w:rsidRPr="007A215D">
              <w:rPr>
                <w:rFonts w:ascii="OpenSans-Bold" w:hAnsi="OpenSans-Bold"/>
                <w:b/>
                <w:bCs/>
                <w:color w:val="000000" w:themeColor="text1"/>
                <w:sz w:val="18"/>
                <w:szCs w:val="18"/>
              </w:rPr>
              <w:t>III Этап</w:t>
            </w:r>
          </w:p>
          <w:p w:rsidR="002356E2" w:rsidRPr="007A215D" w:rsidRDefault="002356E2" w:rsidP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18"/>
                <w:szCs w:val="18"/>
              </w:rPr>
            </w:pPr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172 км (Стартовый городок) финишировать до 21:30 31 мая (3 часа</w:t>
            </w:r>
          </w:p>
        </w:tc>
      </w:tr>
      <w:tr w:rsidR="002356E2" w:rsidRPr="002356E2" w:rsidTr="00235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7A215D" w:rsidRDefault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18"/>
                <w:szCs w:val="18"/>
              </w:rPr>
            </w:pPr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 xml:space="preserve">      </w:t>
            </w:r>
            <w:proofErr w:type="spellStart"/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Moonlight</w:t>
            </w:r>
            <w:proofErr w:type="spellEnd"/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Ultra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7A215D" w:rsidRDefault="002356E2" w:rsidP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18"/>
                <w:szCs w:val="18"/>
              </w:rPr>
            </w:pPr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30 мая в 21:30</w:t>
            </w:r>
          </w:p>
          <w:p w:rsidR="002356E2" w:rsidRPr="007A215D" w:rsidRDefault="002356E2" w:rsidP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18"/>
                <w:szCs w:val="18"/>
              </w:rPr>
            </w:pPr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общий лимит 13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7A215D" w:rsidRDefault="002356E2" w:rsidP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18"/>
                <w:szCs w:val="18"/>
              </w:rPr>
            </w:pPr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54,5 км (КП Красная Деревня) - покинуть до 05:30 31 мая (08 ч 00)</w:t>
            </w:r>
          </w:p>
          <w:p w:rsidR="002356E2" w:rsidRPr="007A215D" w:rsidRDefault="002356E2" w:rsidP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18"/>
                <w:szCs w:val="18"/>
              </w:rPr>
            </w:pPr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90 км - финишировать до 10:30 31 мая (5 ч от последнего КП</w:t>
            </w:r>
          </w:p>
        </w:tc>
      </w:tr>
      <w:tr w:rsidR="002356E2" w:rsidRPr="002356E2" w:rsidTr="00235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7A215D" w:rsidRDefault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18"/>
                <w:szCs w:val="18"/>
              </w:rPr>
            </w:pPr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 </w:t>
            </w:r>
            <w:proofErr w:type="spellStart"/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Gagarin</w:t>
            </w:r>
            <w:proofErr w:type="spellEnd"/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Race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7A215D" w:rsidRDefault="002356E2" w:rsidP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18"/>
                <w:szCs w:val="18"/>
              </w:rPr>
            </w:pPr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 31 мая в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7A215D" w:rsidRDefault="002356E2" w:rsidP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18"/>
                <w:szCs w:val="18"/>
              </w:rPr>
            </w:pPr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21 км - финишировать до 21:00 31 мая (3 часа</w:t>
            </w:r>
          </w:p>
        </w:tc>
      </w:tr>
      <w:tr w:rsidR="002356E2" w:rsidRPr="002356E2" w:rsidTr="00235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7A215D" w:rsidRDefault="007A215D" w:rsidP="007A215D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18"/>
                <w:szCs w:val="18"/>
              </w:rPr>
            </w:pPr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 </w:t>
            </w:r>
            <w:proofErr w:type="spellStart"/>
            <w:r w:rsidR="002356E2"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Cyber</w:t>
            </w:r>
            <w:proofErr w:type="spellEnd"/>
            <w:r w:rsidR="002356E2"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356E2"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Virtual</w:t>
            </w:r>
            <w:proofErr w:type="spellEnd"/>
            <w:r w:rsidR="002356E2"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356E2"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Race</w:t>
            </w:r>
            <w:proofErr w:type="spellEnd"/>
            <w:r w:rsidR="002356E2"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 xml:space="preserve"> 11</w:t>
            </w:r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356E2"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km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7A215D" w:rsidRDefault="002356E2" w:rsidP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18"/>
                <w:szCs w:val="18"/>
              </w:rPr>
            </w:pPr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 30 мая в 19:20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7A215D" w:rsidRDefault="002356E2" w:rsidP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18"/>
                <w:szCs w:val="18"/>
              </w:rPr>
            </w:pPr>
            <w:r w:rsidRPr="007A215D">
              <w:rPr>
                <w:rFonts w:ascii="OpenSans-Regular" w:hAnsi="OpenSans-Regular"/>
                <w:color w:val="000000" w:themeColor="text1"/>
                <w:sz w:val="18"/>
                <w:szCs w:val="18"/>
              </w:rPr>
              <w:t>11 км - финишировать до 21:00 30 мая (1ч 40 минут</w:t>
            </w:r>
          </w:p>
        </w:tc>
      </w:tr>
    </w:tbl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  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t>  Участник, не уложившийся в заданные лимиты времени, снимается с дистанции. Если один из участников эстафетной гонки не укладывается в лимит - результат команды аннулируется, а результат участника попадает в индивидуальный зачёт.</w:t>
      </w:r>
    </w:p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Если участник сходит с дистанции, он должен как можно скорее уведомить одного из ответственных лиц гонки, прежде чем оставить маршрут. Ни при каких обстоятельствах участник не может покинуть гонку без предварительного уведомления Организатора. Если какой-либо участник не проинформировал Организатора перед сходом с дистанции, и он/она пропал без вести, Организатор может предпринять любые действия для поиска и спасения пропавшего участника, включая привлечение спецслужб. В таких обстоятельствах участник несет материальную ответственность за оплату поисковых затрат.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jc w:val="center"/>
        <w:rPr>
          <w:rFonts w:ascii="OpenSans-Regular" w:hAnsi="OpenSans-Regular"/>
          <w:color w:val="000000" w:themeColor="text1"/>
          <w:sz w:val="20"/>
          <w:szCs w:val="20"/>
        </w:rPr>
      </w:pPr>
    </w:p>
    <w:p w:rsidR="002356E2" w:rsidRPr="002356E2" w:rsidRDefault="002356E2" w:rsidP="002356E2">
      <w:pPr>
        <w:pStyle w:val="5"/>
        <w:spacing w:before="0" w:beforeAutospacing="0" w:after="375" w:afterAutospacing="0"/>
        <w:ind w:right="375"/>
        <w:rPr>
          <w:rFonts w:ascii="OpenSans-ExtraBold" w:hAnsi="OpenSans-ExtraBold"/>
          <w:color w:val="000000" w:themeColor="text1"/>
        </w:rPr>
      </w:pPr>
      <w:r w:rsidRPr="002356E2">
        <w:rPr>
          <w:rFonts w:ascii="OpenSans-ExtraBold" w:hAnsi="OpenSans-ExtraBold"/>
          <w:color w:val="000000" w:themeColor="text1"/>
        </w:rPr>
        <w:t>7. Пункт питания, заброски, особенности трассы </w:t>
      </w:r>
    </w:p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Пункты питания будут располагаться с интервалом в 7 км+. Точное расстояние будет определяться в зависимости от рельефа и будет анонсировано позднее. Расположение пунктов питания и интервалы между ними могут быть изменены в зависимости от погодных условий. В случае изменения расположения пунктов питания, участники будут проинформированы об этом до начала старта.</w:t>
      </w:r>
    </w:p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На трассе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Elton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Ultra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спортсменам предстоит преодолеть несколько затяжных подъемов, а также повороты посреди пустынного ландшафта.</w:t>
      </w:r>
    </w:p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Трасса марафона будет промаркирована светоотражающими указателями и светодиодными фонарями и/или свечами накаливания (в ночное время) с интервалом около 200 метров в зависимости от местности и условий видимости. Указатели километража будут расположены по трассе каждые 10 км. Места с затруднительной (спорной) ориентацией на местности (на развилках, перекрестках троп и т.п.) будут промаркированы дополнительными указателями направления. Если разметка не видна на расстоянии 500 метров на очевидном курсе, необходимо вернуться к последней известной отметке и выйти на правильный маршрут.  </w:t>
      </w:r>
    </w:p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lastRenderedPageBreak/>
        <w:t>Внимание! Каждый участник дистанции «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Elton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Salt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Ultra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», “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Moonlight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Ultra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”, 1й этап эстафеты «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Elton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Salt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Relay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» должен максимально ответственно подойти к подбору налобного фонаря для участия в гонке и иметь запасной комплект батареек, обеспечивающих работу не менее 9 часов. Рекомендуемая мощность светового потока – 150 люменов.</w:t>
      </w:r>
    </w:p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В случае возникновения обстоятельств непреодолимой силы (природные явления: пыльная и песчаная бури, туман, </w:t>
      </w:r>
      <w:proofErr w:type="gram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дождь,  ураган</w:t>
      </w:r>
      <w:proofErr w:type="gram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и т.п., кража элементов разметки третьими лицами), не зависящих от организаторов, ставших причиной ухудшения видимости и качества разметки,  каждый участник несет ответственность за принятие решений по ориентированию на местности. Однако, организаторы со своей стороны, приложат все возможные усилия по </w:t>
      </w:r>
      <w:proofErr w:type="gram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восстановлению  безопасной</w:t>
      </w:r>
      <w:proofErr w:type="gram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навигации на трассе.</w:t>
      </w:r>
    </w:p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Организаторы оставляют за собой право менять дистанцию пробега (с обязательным информированием участников соревнований), если таковые изменения будут вызваны внешними факторами или не зависящими от организаторов причинами, а также для обеспечения безопасности. При этом стартовые взносы не возвращаются.</w:t>
      </w:r>
    </w:p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Фактическая протяжённость дистанций может отличаться от заявленной на +/- 2 км. </w:t>
      </w:r>
    </w:p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Внимание! В случае, если медицинский работник или Старший дистанции установит признаки явного физического недомогания участника, по первому требованию данный участник обязан сойти с дистанции, проследовать в указанный транспорт для дальнейшего трансфера в поселок Эльтон.</w:t>
      </w:r>
    </w:p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Заброски. Для участников дистанций “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Elton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Salt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Ultra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”, “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Moonlight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Ultra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” и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Elton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Salt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Relay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(1 этап) будет возможность сделать «заброски» из личных вещей на трассу. Для дистанции “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Elton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Salt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Ultra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” - это хутор “Красная Деревня” (54,5 км, 144 км), Стартовый городок (90 км, 180 км), для “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Moonlight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Ultra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” и 1-го этапа “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Elton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Salt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Relay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” - 1 точка - “Красная Деревня” (54,5 км). Приём «забросок» будет проводиться в камере хранения в стартовом городке. Время приёма забросок будет сообщено дополнительно на официальном сайте elton-ultra-trail.com</w:t>
      </w:r>
    </w:p>
    <w:p w:rsidR="002356E2" w:rsidRPr="002356E2" w:rsidRDefault="002356E2" w:rsidP="002356E2">
      <w:pPr>
        <w:pStyle w:val="5"/>
        <w:spacing w:before="0" w:beforeAutospacing="0" w:after="375" w:afterAutospacing="0"/>
        <w:ind w:right="375"/>
        <w:rPr>
          <w:rFonts w:ascii="OpenSans-ExtraBold" w:hAnsi="OpenSans-ExtraBold"/>
          <w:color w:val="000000" w:themeColor="text1"/>
        </w:rPr>
      </w:pPr>
      <w:r w:rsidRPr="002356E2">
        <w:rPr>
          <w:rFonts w:ascii="OpenSans-ExtraBold" w:hAnsi="OpenSans-ExtraBold"/>
          <w:color w:val="000000" w:themeColor="text1"/>
        </w:rPr>
        <w:t>7. Поддержка участников на дистанции</w:t>
      </w:r>
    </w:p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На протяжении </w:t>
      </w:r>
      <w:proofErr w:type="gram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всех  дистанций</w:t>
      </w:r>
      <w:proofErr w:type="gram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будет проводиться поддержка участников посредством пунктов питания и пунктов поддержки, предоставленных организаторами и волонтёрами.</w:t>
      </w:r>
    </w:p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Все члены семей и болельщики могут находиться только в стартовом городке и в пределах поселка Эльтон.</w:t>
      </w:r>
    </w:p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Несанкционированное размещение лагеря на дистанции повлечёт за собой дисквалификацию участника.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Внимание! Участники должны преодолевать дистанцию самостоятельно. Любое личное сопровождение участников допустимо только в пределах населенного пункта Эльтон от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ж.д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переезда Южный до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ж.д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переезда Северный (асфальтовое покрытие трассы). Сторонняя помощь, в виде подталкивания, поддерживания и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т.п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, запрещена на протяжении всей дистанции. При установлении несанкционированного сопровождения (вело-, авто-,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мото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-, членов семей, болельщиков, </w:t>
      </w: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кроме официальных волонтёров Соревнования</w:t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) участник гонки будет дисквалифицирован, а его результат аннулирован. </w:t>
      </w:r>
    </w:p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Каждый волонтер, вне зависимости от того, участвует ли его друг, родственник и т.п. в соревновании, должен оказывать помощь и обслуживать всех участников гонки в духе «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фэйр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плей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» (справедливая игра), на равных условиях.  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Спортсменов старше 65 лет, в порядке исключения, может сопровождать индивидуальная поддержка (на велосипеде или бегом) на протяжении всей дистанции </w:t>
      </w: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по предварительному согласованию с организаторами.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Участникам соревнования запрещено использовать незаконные стимуляторы и наркотические вещества, а также алкоголь любого вида </w:t>
      </w:r>
      <w:proofErr w:type="gram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во время</w:t>
      </w:r>
      <w:proofErr w:type="gram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гонки. В период проведения соревнований возможен допинговый контроль, который проводится с соблюдением требований международного стандарта для тестирований участников спортивного соревнования, </w:t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lastRenderedPageBreak/>
        <w:t>определенного международной организацией, осуществляющей борьбу с допингом и признанной Международным олимпийским комитетом.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t>   </w:t>
      </w:r>
    </w:p>
    <w:p w:rsidR="002356E2" w:rsidRPr="002356E2" w:rsidRDefault="002356E2" w:rsidP="002356E2">
      <w:pPr>
        <w:pStyle w:val="5"/>
        <w:spacing w:before="0" w:beforeAutospacing="0" w:after="375" w:afterAutospacing="0"/>
        <w:ind w:right="375"/>
        <w:jc w:val="center"/>
        <w:rPr>
          <w:rFonts w:ascii="OpenSans-ExtraBold" w:hAnsi="OpenSans-ExtraBold"/>
          <w:color w:val="000000" w:themeColor="text1"/>
        </w:rPr>
      </w:pPr>
      <w:r w:rsidRPr="002356E2">
        <w:rPr>
          <w:rFonts w:ascii="OpenSans-ExtraBold" w:hAnsi="OpenSans-ExtraBold"/>
          <w:color w:val="000000" w:themeColor="text1"/>
        </w:rPr>
        <w:t>9. Определение победителей и награждение      </w:t>
      </w:r>
    </w:p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Победители и призеры определяются по лучшему времени согласно правилам соревнований Всероссийской федерации легкой атлетики: на каждой дистанции в категориях «мужчины» и «женщины».</w:t>
      </w:r>
    </w:p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Призеры в абсолютном первенстве на дистанциях в категориях «мужчины» и «женщины» награждаются сертификатами, денежными призами и подарками от спонсоров и организаторов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соревнования.Участники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дистанций распределяются по следующим возрастным группам: 18–29 лет (для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Elton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Salt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Ultra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- 21-29 лет), 30–39 лет, 40–49 лет, 50 лет и старше. Награждение в эстафете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Elton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Salt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Relay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проводится среди женских команд, мужских команд и смешанных команд. </w:t>
      </w:r>
    </w:p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Важно! Порядок определения призёров на дистанции “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Cyber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Virtual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Race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” будет опубликован позднее. </w:t>
      </w:r>
    </w:p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Если в одной из возрастных групп участвует менее трех спортсменов, данная группа может быть объединена с более младшей.</w:t>
      </w:r>
    </w:p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Все участники соревнований, закончившие дистанцию, награждаются памятной медалью и электронным сертификатом соревнований с указанием дистанции и места в возрастной группе. Призы в специальных номинациях:</w:t>
      </w:r>
    </w:p>
    <w:p w:rsidR="002356E2" w:rsidRPr="002356E2" w:rsidRDefault="002356E2" w:rsidP="002356E2">
      <w:pPr>
        <w:pStyle w:val="a4"/>
        <w:numPr>
          <w:ilvl w:val="0"/>
          <w:numId w:val="1"/>
        </w:numPr>
        <w:spacing w:before="0" w:beforeAutospacing="0" w:after="300" w:afterAutospacing="0" w:line="300" w:lineRule="atLeast"/>
        <w:ind w:left="0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Приз за самый красивый финиш;</w:t>
      </w:r>
    </w:p>
    <w:p w:rsidR="002356E2" w:rsidRPr="002356E2" w:rsidRDefault="002356E2" w:rsidP="002356E2">
      <w:pPr>
        <w:pStyle w:val="a4"/>
        <w:numPr>
          <w:ilvl w:val="0"/>
          <w:numId w:val="1"/>
        </w:numPr>
        <w:spacing w:before="0" w:beforeAutospacing="0" w:after="300" w:afterAutospacing="0" w:line="300" w:lineRule="atLeast"/>
        <w:ind w:left="0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Приз за потерянные килограммы. Все желающие могут принять участие. При получении стартового пакета все желающие смогут взвеситься и зарегистрироваться. После финиша вес будет измерен снова. Участник, потерявший наибольшее количество килограмм в течение всего мероприятия, получит приз «Самый стройный на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Elton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2356E2">
        <w:rPr>
          <w:rFonts w:ascii="OpenSans-Regular" w:hAnsi="OpenSans-Regular"/>
          <w:color w:val="000000" w:themeColor="text1"/>
          <w:sz w:val="20"/>
          <w:szCs w:val="20"/>
        </w:rPr>
        <w:t>Ultra</w:t>
      </w:r>
      <w:proofErr w:type="spellEnd"/>
      <w:r w:rsidRPr="002356E2">
        <w:rPr>
          <w:rFonts w:ascii="OpenSans-Regular" w:hAnsi="OpenSans-Regular"/>
          <w:color w:val="000000" w:themeColor="text1"/>
          <w:sz w:val="20"/>
          <w:szCs w:val="20"/>
        </w:rPr>
        <w:t>».</w:t>
      </w:r>
    </w:p>
    <w:p w:rsidR="002356E2" w:rsidRPr="002356E2" w:rsidRDefault="002356E2" w:rsidP="002356E2">
      <w:pPr>
        <w:pStyle w:val="5"/>
        <w:spacing w:before="0" w:beforeAutospacing="0" w:after="375" w:afterAutospacing="0"/>
        <w:ind w:right="375"/>
        <w:jc w:val="center"/>
        <w:rPr>
          <w:rFonts w:ascii="OpenSans-ExtraBold" w:hAnsi="OpenSans-ExtraBold"/>
          <w:color w:val="000000" w:themeColor="text1"/>
        </w:rPr>
      </w:pPr>
      <w:r w:rsidRPr="002356E2">
        <w:rPr>
          <w:rFonts w:ascii="OpenSans-ExtraBold" w:hAnsi="OpenSans-ExtraBold"/>
          <w:color w:val="000000" w:themeColor="text1"/>
        </w:rPr>
        <w:t>10. Заявки на участие    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Максимальное количество участников соревнований — 1500 человек.</w:t>
      </w:r>
    </w:p>
    <w:p w:rsidR="002356E2" w:rsidRPr="002356E2" w:rsidRDefault="002356E2" w:rsidP="002356E2">
      <w:pPr>
        <w:pStyle w:val="a4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Регистрация, заявки на участие, акцепт оферты осуществляются с 8 сентября 2019 г. с 09:00 (МСК) до 15 мая 2020 г. через сайт организатора </w:t>
      </w:r>
      <w:hyperlink r:id="rId8" w:tgtFrame="_blank" w:history="1">
        <w:r w:rsidRPr="002356E2">
          <w:rPr>
            <w:rStyle w:val="a3"/>
            <w:rFonts w:ascii="OpenSans-Bold" w:hAnsi="OpenSans-Bold"/>
            <w:color w:val="000000" w:themeColor="text1"/>
            <w:sz w:val="20"/>
            <w:szCs w:val="20"/>
          </w:rPr>
          <w:t>http://elton-ultra-trail.com/</w:t>
        </w:r>
      </w:hyperlink>
      <w:r w:rsidRPr="002356E2">
        <w:rPr>
          <w:rFonts w:ascii="OpenSans-Regular" w:hAnsi="OpenSans-Regular"/>
          <w:color w:val="000000" w:themeColor="text1"/>
          <w:sz w:val="20"/>
          <w:szCs w:val="20"/>
        </w:rPr>
        <w:t> или через сайт агента </w:t>
      </w:r>
      <w:hyperlink r:id="rId9" w:tgtFrame="_blank" w:history="1">
        <w:r w:rsidRPr="002356E2">
          <w:rPr>
            <w:rStyle w:val="a3"/>
            <w:rFonts w:ascii="OpenSans-Bold" w:hAnsi="OpenSans-Bold"/>
            <w:color w:val="000000" w:themeColor="text1"/>
            <w:sz w:val="20"/>
            <w:szCs w:val="20"/>
          </w:rPr>
          <w:t>https://russiarunning.com/</w:t>
        </w:r>
      </w:hyperlink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При достижении предела в количестве участников организаторы оставляют за собой право закрыть регистрацию на дистанцию.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Участник, отменивший свою заявку, имеет право передать свой слот другому участнику по предварительному согласованию с организаторами по почте </w:t>
      </w:r>
      <w:hyperlink r:id="rId10" w:history="1">
        <w:r w:rsidRPr="002356E2">
          <w:rPr>
            <w:rStyle w:val="a3"/>
            <w:rFonts w:ascii="OpenSans-Bold" w:hAnsi="OpenSans-Bold"/>
            <w:color w:val="000000" w:themeColor="text1"/>
            <w:sz w:val="20"/>
            <w:szCs w:val="20"/>
          </w:rPr>
          <w:t>elton@ultra-100.com</w:t>
        </w:r>
      </w:hyperlink>
      <w:r w:rsidRPr="002356E2">
        <w:rPr>
          <w:rFonts w:ascii="OpenSans-Regular" w:hAnsi="OpenSans-Regular"/>
          <w:color w:val="000000" w:themeColor="text1"/>
          <w:sz w:val="20"/>
          <w:szCs w:val="20"/>
        </w:rPr>
        <w:t> не позднее 30.04.2020.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</w:r>
      <w:r w:rsidRPr="002356E2">
        <w:rPr>
          <w:rFonts w:ascii="OpenSans-Regular" w:hAnsi="OpenSans-Regular"/>
          <w:color w:val="000000" w:themeColor="text1"/>
          <w:sz w:val="20"/>
          <w:szCs w:val="20"/>
        </w:rPr>
        <w:t>Стартовые пакеты с нагрудными номерами будут выдаваться зарегистрированным и оплатившим регистрационный взнос участникам в стартовом городке с 27  по 30 мая 2020 г.</w:t>
      </w:r>
    </w:p>
    <w:p w:rsidR="002356E2" w:rsidRPr="002356E2" w:rsidRDefault="002356E2" w:rsidP="002356E2">
      <w:pPr>
        <w:rPr>
          <w:rFonts w:ascii="OpenSans-Bold" w:hAnsi="OpenSans-Bold"/>
          <w:color w:val="000000" w:themeColor="text1"/>
          <w:sz w:val="20"/>
          <w:szCs w:val="20"/>
        </w:rPr>
      </w:pPr>
      <w:r w:rsidRPr="002356E2">
        <w:rPr>
          <w:rFonts w:ascii="OpenSans-Bold" w:hAnsi="OpenSans-Bold"/>
          <w:color w:val="000000" w:themeColor="text1"/>
          <w:sz w:val="20"/>
          <w:szCs w:val="20"/>
        </w:rPr>
        <w:t xml:space="preserve">Получение стартового пакета за другого человека возможно только при предъявлении рукописной доверенности, оригинала </w:t>
      </w:r>
      <w:proofErr w:type="spellStart"/>
      <w:r w:rsidRPr="002356E2">
        <w:rPr>
          <w:rFonts w:ascii="OpenSans-Bold" w:hAnsi="OpenSans-Bold"/>
          <w:color w:val="000000" w:themeColor="text1"/>
          <w:sz w:val="20"/>
          <w:szCs w:val="20"/>
        </w:rPr>
        <w:t>мед.справки</w:t>
      </w:r>
      <w:proofErr w:type="spellEnd"/>
      <w:r w:rsidRPr="002356E2">
        <w:rPr>
          <w:rFonts w:ascii="OpenSans-Bold" w:hAnsi="OpenSans-Bold"/>
          <w:color w:val="000000" w:themeColor="text1"/>
          <w:sz w:val="20"/>
          <w:szCs w:val="20"/>
        </w:rPr>
        <w:t>, страховки и копии удостоверения личности того, за кого стартовый пакет получается.</w:t>
      </w:r>
      <w:r w:rsidRPr="002356E2">
        <w:rPr>
          <w:rFonts w:ascii="OpenSans-Bold" w:hAnsi="OpenSans-Bold"/>
          <w:color w:val="000000" w:themeColor="text1"/>
          <w:sz w:val="20"/>
          <w:szCs w:val="20"/>
        </w:rPr>
        <w:br/>
        <w:t>В случае болезни или отказа от участия в соревновании, 80% от регистрационного взноса может быть возвращено по письменному заявлению на электронную почту </w:t>
      </w:r>
      <w:hyperlink r:id="rId11" w:history="1">
        <w:r w:rsidRPr="002356E2">
          <w:rPr>
            <w:rStyle w:val="a3"/>
            <w:rFonts w:ascii="OpenSans-Bold" w:hAnsi="OpenSans-Bold"/>
            <w:color w:val="000000" w:themeColor="text1"/>
            <w:sz w:val="20"/>
            <w:szCs w:val="20"/>
          </w:rPr>
          <w:t>elton@ultra-100.com</w:t>
        </w:r>
      </w:hyperlink>
      <w:r w:rsidRPr="002356E2">
        <w:rPr>
          <w:rFonts w:ascii="OpenSans-Bold" w:hAnsi="OpenSans-Bold"/>
          <w:color w:val="000000" w:themeColor="text1"/>
          <w:sz w:val="20"/>
          <w:szCs w:val="20"/>
        </w:rPr>
        <w:t>, но не позднее 30 апреля 2020 г. После 30 апреля 2020 г. регистрационный взнос не возвращается. </w:t>
      </w:r>
    </w:p>
    <w:p w:rsidR="002356E2" w:rsidRPr="002356E2" w:rsidRDefault="002356E2" w:rsidP="002356E2">
      <w:pPr>
        <w:rPr>
          <w:rFonts w:ascii="OpenSans-Bold" w:hAnsi="OpenSans-Bold"/>
          <w:color w:val="000000" w:themeColor="text1"/>
          <w:sz w:val="20"/>
          <w:szCs w:val="20"/>
        </w:rPr>
      </w:pPr>
      <w:r w:rsidRPr="002356E2">
        <w:rPr>
          <w:rFonts w:ascii="OpenSans-Bold" w:hAnsi="OpenSans-Bold"/>
          <w:color w:val="000000" w:themeColor="text1"/>
          <w:sz w:val="20"/>
          <w:szCs w:val="20"/>
        </w:rPr>
        <w:t>Участник обязуется указывать при регистрации актуальные сведения о себе, включая фамилию, имя, отчество, адреса телефонов и электронной почты, паспортные данные, а также сообщать письменно Организатору заблаговременно об изменении таких сведений, в противном случае Организатор не несет ответственность за неисполнение либо ненадлежащее исполнение обязательств вследствие таких действий (бездействий) Участника.</w:t>
      </w:r>
    </w:p>
    <w:p w:rsidR="002356E2" w:rsidRPr="002356E2" w:rsidRDefault="002356E2" w:rsidP="002356E2">
      <w:pPr>
        <w:rPr>
          <w:rFonts w:ascii="OpenSans-Bold" w:hAnsi="OpenSans-Bold"/>
          <w:color w:val="000000" w:themeColor="text1"/>
          <w:sz w:val="20"/>
          <w:szCs w:val="20"/>
        </w:rPr>
      </w:pPr>
      <w:r w:rsidRPr="002356E2">
        <w:rPr>
          <w:rFonts w:ascii="OpenSans-Bold" w:hAnsi="OpenSans-Bold"/>
          <w:color w:val="000000" w:themeColor="text1"/>
          <w:sz w:val="20"/>
          <w:szCs w:val="20"/>
        </w:rPr>
        <w:t>Соревнование проводится в пограничной зоне с Республикой Казахстан.  Организаторы заблаговременно уведомляют пограничные органы о проведении массового мероприятия в пограничной зоне с указанием паспортных данных всех участников в соответствии с п. 12 Правил пограничного режима, утверждённого приказом ФСБ России от 07.08.2017 №454. Паспортные данные необходимо указать при регистрации на Соревнование на сайте агента </w:t>
      </w:r>
      <w:hyperlink r:id="rId12" w:tgtFrame="_blank" w:history="1">
        <w:r w:rsidRPr="002356E2">
          <w:rPr>
            <w:rStyle w:val="a3"/>
            <w:rFonts w:ascii="OpenSans-Bold" w:hAnsi="OpenSans-Bold"/>
            <w:color w:val="000000" w:themeColor="text1"/>
            <w:sz w:val="20"/>
            <w:szCs w:val="20"/>
          </w:rPr>
          <w:t>www.Russiarunning.com</w:t>
        </w:r>
      </w:hyperlink>
      <w:r w:rsidRPr="002356E2">
        <w:rPr>
          <w:rFonts w:ascii="OpenSans-Bold" w:hAnsi="OpenSans-Bold"/>
          <w:color w:val="000000" w:themeColor="text1"/>
          <w:sz w:val="20"/>
          <w:szCs w:val="20"/>
        </w:rPr>
        <w:t>.</w:t>
      </w:r>
    </w:p>
    <w:p w:rsidR="002356E2" w:rsidRPr="002356E2" w:rsidRDefault="002356E2" w:rsidP="002356E2">
      <w:pPr>
        <w:rPr>
          <w:rFonts w:ascii="OpenSans-Bold" w:hAnsi="OpenSans-Bold"/>
          <w:color w:val="000000" w:themeColor="text1"/>
          <w:sz w:val="20"/>
          <w:szCs w:val="20"/>
        </w:rPr>
      </w:pPr>
      <w:r w:rsidRPr="002356E2">
        <w:rPr>
          <w:rFonts w:ascii="OpenSans-Bold" w:hAnsi="OpenSans-Bold"/>
          <w:color w:val="000000" w:themeColor="text1"/>
          <w:sz w:val="20"/>
          <w:szCs w:val="20"/>
        </w:rPr>
        <w:lastRenderedPageBreak/>
        <w:t>Пребывание иностранных участников на пограничной территории осуществляется на основании индивидуального пропуска. Для получения пропуска необходимо заблаговременно связаться с организаторами по электронной почте </w:t>
      </w:r>
      <w:hyperlink r:id="rId13" w:history="1">
        <w:r w:rsidRPr="002356E2">
          <w:rPr>
            <w:rStyle w:val="a3"/>
            <w:rFonts w:ascii="OpenSans-Bold" w:hAnsi="OpenSans-Bold"/>
            <w:color w:val="000000" w:themeColor="text1"/>
            <w:sz w:val="20"/>
            <w:szCs w:val="20"/>
          </w:rPr>
          <w:t>elton@ultra-100.com</w:t>
        </w:r>
      </w:hyperlink>
    </w:p>
    <w:p w:rsidR="002356E2" w:rsidRPr="002356E2" w:rsidRDefault="002356E2" w:rsidP="002356E2">
      <w:pPr>
        <w:pStyle w:val="5"/>
        <w:spacing w:before="0" w:beforeAutospacing="0" w:after="375" w:afterAutospacing="0"/>
        <w:ind w:right="375"/>
        <w:rPr>
          <w:rFonts w:ascii="OpenSans-ExtraBold" w:hAnsi="OpenSans-ExtraBold"/>
          <w:color w:val="000000" w:themeColor="text1"/>
        </w:rPr>
      </w:pPr>
      <w:r w:rsidRPr="002356E2">
        <w:rPr>
          <w:rFonts w:ascii="OpenSans-ExtraBold" w:hAnsi="OpenSans-ExtraBold"/>
          <w:color w:val="000000" w:themeColor="text1"/>
        </w:rPr>
        <w:t>10. Стартовый взнос   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1182"/>
      </w:tblGrid>
      <w:tr w:rsidR="002356E2" w:rsidRPr="002356E2" w:rsidTr="00235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 xml:space="preserve">      </w:t>
            </w:r>
            <w:proofErr w:type="spellStart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Elton</w:t>
            </w:r>
            <w:proofErr w:type="spellEnd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Salt</w:t>
            </w:r>
            <w:proofErr w:type="spellEnd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Ultra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 10 000 руб.</w:t>
            </w:r>
          </w:p>
        </w:tc>
      </w:tr>
      <w:tr w:rsidR="002356E2" w:rsidRPr="002356E2" w:rsidTr="00235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 xml:space="preserve">      </w:t>
            </w:r>
            <w:proofErr w:type="spellStart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Elton</w:t>
            </w:r>
            <w:proofErr w:type="spellEnd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Salt</w:t>
            </w:r>
            <w:proofErr w:type="spellEnd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Relay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 12 000 руб.</w:t>
            </w:r>
          </w:p>
        </w:tc>
      </w:tr>
      <w:tr w:rsidR="002356E2" w:rsidRPr="002356E2" w:rsidTr="00235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 xml:space="preserve">      </w:t>
            </w:r>
            <w:proofErr w:type="spellStart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Moonlight</w:t>
            </w:r>
            <w:proofErr w:type="spellEnd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Ultra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 6 000 руб.</w:t>
            </w:r>
          </w:p>
        </w:tc>
      </w:tr>
      <w:tr w:rsidR="002356E2" w:rsidRPr="002356E2" w:rsidTr="00235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Gagarin</w:t>
            </w:r>
            <w:proofErr w:type="spellEnd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Race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 3 700 руб.</w:t>
            </w:r>
          </w:p>
        </w:tc>
      </w:tr>
      <w:tr w:rsidR="002356E2" w:rsidRPr="002356E2" w:rsidTr="00235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20"/>
                <w:szCs w:val="20"/>
              </w:rPr>
            </w:pPr>
            <w:proofErr w:type="spellStart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Cyber</w:t>
            </w:r>
            <w:proofErr w:type="spellEnd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Virtual</w:t>
            </w:r>
            <w:proofErr w:type="spellEnd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Race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pStyle w:val="a4"/>
              <w:spacing w:before="0" w:beforeAutospacing="0" w:after="300" w:afterAutospacing="0" w:line="300" w:lineRule="atLeast"/>
              <w:rPr>
                <w:rFonts w:ascii="OpenSans-Regular" w:hAnsi="OpenSans-Regular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Regular" w:hAnsi="OpenSans-Regular"/>
                <w:color w:val="000000" w:themeColor="text1"/>
                <w:sz w:val="20"/>
                <w:szCs w:val="20"/>
              </w:rPr>
              <w:t>      2 000 руб.</w:t>
            </w:r>
          </w:p>
        </w:tc>
      </w:tr>
    </w:tbl>
    <w:p w:rsidR="002356E2" w:rsidRPr="002356E2" w:rsidRDefault="002356E2" w:rsidP="002356E2">
      <w:pPr>
        <w:pStyle w:val="a4"/>
        <w:spacing w:before="0" w:beforeAutospacing="0" w:after="30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2356E2">
        <w:rPr>
          <w:rFonts w:ascii="OpenSans-Regular" w:hAnsi="OpenSans-Regular"/>
          <w:color w:val="000000" w:themeColor="text1"/>
          <w:sz w:val="20"/>
          <w:szCs w:val="20"/>
        </w:rPr>
        <w:t>   </w:t>
      </w:r>
    </w:p>
    <w:p w:rsidR="002356E2" w:rsidRPr="002356E2" w:rsidRDefault="002356E2" w:rsidP="002356E2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t>Скидки на стартовый взнос:</w:t>
      </w: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</w:rPr>
        <w:br/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1344"/>
        <w:gridCol w:w="6087"/>
      </w:tblGrid>
      <w:tr w:rsidR="002356E2" w:rsidRPr="002356E2" w:rsidTr="002356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rPr>
                <w:rFonts w:ascii="OpenSans-Bold" w:hAnsi="OpenSans-Bold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Bold" w:hAnsi="OpenSans-Bold"/>
                <w:color w:val="000000" w:themeColor="text1"/>
                <w:sz w:val="20"/>
                <w:szCs w:val="20"/>
              </w:rPr>
              <w:t> </w:t>
            </w:r>
            <w:r w:rsidRPr="002356E2">
              <w:rPr>
                <w:rFonts w:ascii="OpenSans-Bold" w:hAnsi="OpenSans-Bold"/>
                <w:b/>
                <w:bCs/>
                <w:color w:val="000000" w:themeColor="text1"/>
                <w:sz w:val="20"/>
                <w:szCs w:val="20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rPr>
                <w:rFonts w:ascii="OpenSans-Bold" w:hAnsi="OpenSans-Bold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Bold" w:hAnsi="OpenSans-Bold"/>
                <w:b/>
                <w:bCs/>
                <w:color w:val="000000" w:themeColor="text1"/>
                <w:sz w:val="20"/>
                <w:szCs w:val="20"/>
              </w:rPr>
              <w:t>Размер скидки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rPr>
                <w:rFonts w:ascii="OpenSans-Bold" w:hAnsi="OpenSans-Bold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Bold" w:hAnsi="OpenSans-Bold"/>
                <w:b/>
                <w:bCs/>
                <w:color w:val="000000" w:themeColor="text1"/>
                <w:sz w:val="20"/>
                <w:szCs w:val="20"/>
              </w:rPr>
              <w:t> Условия получения</w:t>
            </w:r>
          </w:p>
        </w:tc>
      </w:tr>
      <w:tr w:rsidR="002356E2" w:rsidRPr="002356E2" w:rsidTr="002356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rPr>
                <w:rFonts w:ascii="OpenSans-Bold" w:hAnsi="OpenSans-Bold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Bold" w:hAnsi="OpenSans-Bold"/>
                <w:color w:val="000000" w:themeColor="text1"/>
                <w:sz w:val="20"/>
                <w:szCs w:val="20"/>
              </w:rPr>
              <w:t> Ветераны боевых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rPr>
                <w:rFonts w:ascii="OpenSans-Bold" w:hAnsi="OpenSans-Bold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Bold" w:hAnsi="OpenSans-Bold"/>
                <w:color w:val="000000" w:themeColor="text1"/>
                <w:sz w:val="20"/>
                <w:szCs w:val="20"/>
              </w:rPr>
              <w:t> 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rPr>
                <w:rFonts w:ascii="OpenSans-Bold" w:hAnsi="OpenSans-Bold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Bold" w:hAnsi="OpenSans-Bold"/>
                <w:color w:val="000000" w:themeColor="text1"/>
                <w:sz w:val="20"/>
                <w:szCs w:val="20"/>
              </w:rPr>
              <w:t> При предъявлении удостоверения</w:t>
            </w:r>
          </w:p>
        </w:tc>
      </w:tr>
      <w:tr w:rsidR="002356E2" w:rsidRPr="002356E2" w:rsidTr="002356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rPr>
                <w:rFonts w:ascii="OpenSans-Bold" w:hAnsi="OpenSans-Bold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Bold" w:hAnsi="OpenSans-Bold"/>
                <w:color w:val="000000" w:themeColor="text1"/>
                <w:sz w:val="20"/>
                <w:szCs w:val="20"/>
              </w:rPr>
              <w:t> Многодетные отцы/матери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rPr>
                <w:rFonts w:ascii="OpenSans-Bold" w:hAnsi="OpenSans-Bold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Bold" w:hAnsi="OpenSans-Bold"/>
                <w:color w:val="000000" w:themeColor="text1"/>
                <w:sz w:val="20"/>
                <w:szCs w:val="20"/>
              </w:rPr>
              <w:t> 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rPr>
                <w:rFonts w:ascii="OpenSans-Bold" w:hAnsi="OpenSans-Bold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Bold" w:hAnsi="OpenSans-Bold"/>
                <w:color w:val="000000" w:themeColor="text1"/>
                <w:sz w:val="20"/>
                <w:szCs w:val="20"/>
              </w:rPr>
              <w:t xml:space="preserve"> При предъявлении </w:t>
            </w:r>
            <w:proofErr w:type="gramStart"/>
            <w:r w:rsidRPr="002356E2">
              <w:rPr>
                <w:rFonts w:ascii="OpenSans-Bold" w:hAnsi="OpenSans-Bold"/>
                <w:color w:val="000000" w:themeColor="text1"/>
                <w:sz w:val="20"/>
                <w:szCs w:val="20"/>
              </w:rPr>
              <w:t>удостоверения</w:t>
            </w:r>
            <w:r w:rsidRPr="002356E2">
              <w:rPr>
                <w:rFonts w:ascii="OpenSans-Bold" w:hAnsi="OpenSans-Bold"/>
                <w:color w:val="000000" w:themeColor="text1"/>
                <w:sz w:val="20"/>
                <w:szCs w:val="20"/>
              </w:rPr>
              <w:br/>
              <w:t>(</w:t>
            </w:r>
            <w:proofErr w:type="gramEnd"/>
            <w:r w:rsidRPr="002356E2">
              <w:rPr>
                <w:rFonts w:ascii="OpenSans-Bold" w:hAnsi="OpenSans-Bold"/>
                <w:color w:val="000000" w:themeColor="text1"/>
                <w:sz w:val="20"/>
                <w:szCs w:val="20"/>
              </w:rPr>
              <w:t>Льгота распространяется только на одного члена семьи)</w:t>
            </w:r>
          </w:p>
        </w:tc>
      </w:tr>
      <w:tr w:rsidR="002356E2" w:rsidRPr="002356E2" w:rsidTr="002356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rPr>
                <w:rFonts w:ascii="OpenSans-Bold" w:hAnsi="OpenSans-Bold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Bold" w:hAnsi="OpenSans-Bold"/>
                <w:color w:val="000000" w:themeColor="text1"/>
                <w:sz w:val="20"/>
                <w:szCs w:val="20"/>
              </w:rPr>
              <w:t> Постоянные участники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rPr>
                <w:rFonts w:ascii="OpenSans-Bold" w:hAnsi="OpenSans-Bold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Bold" w:hAnsi="OpenSans-Bold"/>
                <w:color w:val="000000" w:themeColor="text1"/>
                <w:sz w:val="20"/>
                <w:szCs w:val="20"/>
              </w:rPr>
              <w:t> 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rPr>
                <w:rFonts w:ascii="OpenSans-Bold" w:hAnsi="OpenSans-Bold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Bold" w:hAnsi="OpenSans-Bold"/>
                <w:color w:val="000000" w:themeColor="text1"/>
                <w:sz w:val="20"/>
                <w:szCs w:val="20"/>
              </w:rPr>
              <w:t xml:space="preserve"> При участии на </w:t>
            </w:r>
            <w:proofErr w:type="spellStart"/>
            <w:r w:rsidRPr="002356E2">
              <w:rPr>
                <w:rFonts w:ascii="OpenSans-Bold" w:hAnsi="OpenSans-Bold"/>
                <w:color w:val="000000" w:themeColor="text1"/>
                <w:sz w:val="20"/>
                <w:szCs w:val="20"/>
              </w:rPr>
              <w:t>Elton</w:t>
            </w:r>
            <w:proofErr w:type="spellEnd"/>
            <w:r w:rsidRPr="002356E2">
              <w:rPr>
                <w:rFonts w:ascii="OpenSans-Bold" w:hAnsi="OpenSans-Bold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OpenSans-Bold" w:hAnsi="OpenSans-Bold"/>
                <w:color w:val="000000" w:themeColor="text1"/>
                <w:sz w:val="20"/>
                <w:szCs w:val="20"/>
              </w:rPr>
              <w:t>Ultra</w:t>
            </w:r>
            <w:proofErr w:type="spellEnd"/>
            <w:r w:rsidRPr="002356E2">
              <w:rPr>
                <w:rFonts w:ascii="OpenSans-Bold" w:hAnsi="OpenSans-Bold"/>
                <w:color w:val="000000" w:themeColor="text1"/>
                <w:sz w:val="20"/>
                <w:szCs w:val="20"/>
              </w:rPr>
              <w:t xml:space="preserve"> три и более раз.</w:t>
            </w:r>
          </w:p>
        </w:tc>
      </w:tr>
      <w:tr w:rsidR="002356E2" w:rsidRPr="002356E2" w:rsidTr="002356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rPr>
                <w:rFonts w:ascii="OpenSans-Bold" w:hAnsi="OpenSans-Bold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Bold" w:hAnsi="OpenSans-Bold"/>
                <w:color w:val="000000" w:themeColor="text1"/>
                <w:sz w:val="20"/>
                <w:szCs w:val="20"/>
              </w:rPr>
              <w:t xml:space="preserve"> Жители </w:t>
            </w:r>
            <w:proofErr w:type="spellStart"/>
            <w:r w:rsidRPr="002356E2">
              <w:rPr>
                <w:rFonts w:ascii="OpenSans-Bold" w:hAnsi="OpenSans-Bold"/>
                <w:color w:val="000000" w:themeColor="text1"/>
                <w:sz w:val="20"/>
                <w:szCs w:val="20"/>
              </w:rPr>
              <w:t>Эльтонского</w:t>
            </w:r>
            <w:proofErr w:type="spellEnd"/>
            <w:r w:rsidRPr="002356E2">
              <w:rPr>
                <w:rFonts w:ascii="OpenSans-Bold" w:hAnsi="OpenSans-Bold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rPr>
                <w:rFonts w:ascii="OpenSans-Bold" w:hAnsi="OpenSans-Bold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Bold" w:hAnsi="OpenSans-Bold"/>
                <w:color w:val="000000" w:themeColor="text1"/>
                <w:sz w:val="20"/>
                <w:szCs w:val="20"/>
              </w:rPr>
              <w:t> 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2" w:rsidRPr="002356E2" w:rsidRDefault="002356E2">
            <w:pPr>
              <w:rPr>
                <w:rFonts w:ascii="OpenSans-Bold" w:hAnsi="OpenSans-Bold"/>
                <w:color w:val="000000" w:themeColor="text1"/>
                <w:sz w:val="20"/>
                <w:szCs w:val="20"/>
              </w:rPr>
            </w:pPr>
            <w:r w:rsidRPr="002356E2">
              <w:rPr>
                <w:rFonts w:ascii="OpenSans-Bold" w:hAnsi="OpenSans-Bold"/>
                <w:color w:val="000000" w:themeColor="text1"/>
                <w:sz w:val="20"/>
                <w:szCs w:val="20"/>
              </w:rPr>
              <w:t> Предъявление постоянной или временной прописки на территории поселения</w:t>
            </w:r>
          </w:p>
        </w:tc>
      </w:tr>
    </w:tbl>
    <w:p w:rsidR="002356E2" w:rsidRPr="002356E2" w:rsidRDefault="002356E2" w:rsidP="002356E2">
      <w:pPr>
        <w:rPr>
          <w:rFonts w:ascii="OpenSans-Bold" w:hAnsi="OpenSans-Bold"/>
          <w:color w:val="000000" w:themeColor="text1"/>
          <w:sz w:val="20"/>
          <w:szCs w:val="20"/>
        </w:rPr>
      </w:pPr>
      <w:r w:rsidRPr="002356E2">
        <w:rPr>
          <w:rFonts w:ascii="OpenSans-Bold" w:hAnsi="OpenSans-Bold"/>
          <w:b/>
          <w:bCs/>
          <w:color w:val="000000" w:themeColor="text1"/>
          <w:sz w:val="20"/>
          <w:szCs w:val="20"/>
          <w:shd w:val="clear" w:color="auto" w:fill="181317"/>
        </w:rPr>
        <w:br/>
      </w:r>
    </w:p>
    <w:p w:rsidR="002356E2" w:rsidRPr="007A215D" w:rsidRDefault="002356E2" w:rsidP="007A215D">
      <w:pPr>
        <w:pStyle w:val="a5"/>
      </w:pPr>
      <w:r w:rsidRPr="007A215D">
        <w:t>Все подтверждающие документы необходимо выслать в электронном виде на </w:t>
      </w:r>
      <w:hyperlink r:id="rId14" w:history="1">
        <w:r w:rsidRPr="007A215D">
          <w:rPr>
            <w:rStyle w:val="a3"/>
            <w:rFonts w:ascii="OpenSans-Bold" w:hAnsi="OpenSans-Bold"/>
            <w:b/>
            <w:bCs/>
            <w:color w:val="000000" w:themeColor="text1"/>
            <w:sz w:val="20"/>
            <w:szCs w:val="20"/>
          </w:rPr>
          <w:t>elton@ultra-100.com</w:t>
        </w:r>
      </w:hyperlink>
      <w:r w:rsidRPr="007A215D">
        <w:t xml:space="preserve"> ДО регистрации для получения специального </w:t>
      </w:r>
      <w:proofErr w:type="spellStart"/>
      <w:r w:rsidRPr="007A215D">
        <w:t>промокода</w:t>
      </w:r>
      <w:proofErr w:type="spellEnd"/>
      <w:r w:rsidRPr="007A215D">
        <w:t xml:space="preserve"> на скидку. После регистрации разница в стоимости не возвращается. </w:t>
      </w:r>
      <w:r w:rsidRPr="007A215D">
        <w:br/>
        <w:t>Скидка не распространяется на трансферы и другие дополнительные услуги. </w:t>
      </w:r>
      <w:r w:rsidRPr="007A215D">
        <w:br/>
        <w:t>Скидки не суммируются.</w:t>
      </w:r>
      <w:r w:rsidRPr="007A215D">
        <w:br/>
        <w:t>Участникам, оплатившим стартовый взнос, гарантируется получение стартового номера и полного пакета участника.</w:t>
      </w:r>
      <w:r w:rsidRPr="007A215D">
        <w:br/>
        <w:t>Организаторы оставляют за собой право изменения размера стартового взноса, связанного с резким изменением курса валют, экономической ситуации и т.д.</w:t>
      </w:r>
    </w:p>
    <w:p w:rsidR="002356E2" w:rsidRPr="007A215D" w:rsidRDefault="002356E2" w:rsidP="007A215D">
      <w:pPr>
        <w:pStyle w:val="a5"/>
        <w:rPr>
          <w:rFonts w:ascii="OpenSans-ExtraBold" w:hAnsi="OpenSans-ExtraBold"/>
          <w:color w:val="000000" w:themeColor="text1"/>
          <w:sz w:val="20"/>
          <w:szCs w:val="20"/>
        </w:rPr>
      </w:pPr>
      <w:r w:rsidRPr="007A215D">
        <w:rPr>
          <w:rFonts w:ascii="OpenSans-ExtraBold" w:hAnsi="OpenSans-ExtraBold"/>
          <w:color w:val="000000" w:themeColor="text1"/>
          <w:sz w:val="20"/>
          <w:szCs w:val="20"/>
        </w:rPr>
        <w:t>12. Безопасность участников </w:t>
      </w:r>
    </w:p>
    <w:p w:rsidR="002356E2" w:rsidRPr="007A215D" w:rsidRDefault="002356E2" w:rsidP="002356E2">
      <w:pPr>
        <w:pStyle w:val="a4"/>
        <w:shd w:val="clear" w:color="auto" w:fill="181317"/>
        <w:spacing w:before="0" w:beforeAutospacing="0" w:after="0" w:afterAutospacing="0" w:line="300" w:lineRule="atLeast"/>
        <w:rPr>
          <w:rFonts w:ascii="OpenSans-Regular" w:hAnsi="OpenSans-Regular"/>
          <w:color w:val="000000" w:themeColor="text1"/>
          <w:sz w:val="20"/>
          <w:szCs w:val="20"/>
        </w:rPr>
      </w:pPr>
      <w:r w:rsidRPr="007A215D">
        <w:rPr>
          <w:rFonts w:ascii="OpenSans-Regular" w:hAnsi="OpenSans-Regular"/>
          <w:color w:val="000000" w:themeColor="text1"/>
          <w:sz w:val="20"/>
          <w:szCs w:val="20"/>
        </w:rPr>
        <w:t>Участник осознает и подтверждает, что марафон является спортивным соревнованием, сопряженным со значительными физическими нагрузками и риском для здоровья любого человека, в том числе при стечении различных объективных и субъективных обстоятельств (погодные условия, общее состояние здоровья участника, наличие хронических заболеваний и предрасположенностей к ним, физическая подготовка участника и опыт участия в марафонах и аналогичных соревнованиях, качество спортивной экипировки участника и иные), на которые Организатор повлиять не может. </w:t>
      </w:r>
      <w:r w:rsidRPr="007A215D">
        <w:rPr>
          <w:rFonts w:ascii="OpenSans-Bold" w:hAnsi="OpenSans-Bold"/>
          <w:color w:val="000000" w:themeColor="text1"/>
          <w:sz w:val="20"/>
          <w:szCs w:val="20"/>
        </w:rPr>
        <w:br/>
      </w:r>
      <w:r w:rsidRPr="007A215D">
        <w:rPr>
          <w:rFonts w:ascii="OpenSans-Regular" w:hAnsi="OpenSans-Regular"/>
          <w:color w:val="000000" w:themeColor="text1"/>
          <w:sz w:val="20"/>
          <w:szCs w:val="20"/>
        </w:rPr>
        <w:t xml:space="preserve">Отправляя заявку на участие в </w:t>
      </w:r>
      <w:proofErr w:type="spellStart"/>
      <w:r w:rsidRPr="007A215D">
        <w:rPr>
          <w:rFonts w:ascii="OpenSans-Regular" w:hAnsi="OpenSans-Regular"/>
          <w:color w:val="000000" w:themeColor="text1"/>
          <w:sz w:val="20"/>
          <w:szCs w:val="20"/>
        </w:rPr>
        <w:t>Elton</w:t>
      </w:r>
      <w:proofErr w:type="spellEnd"/>
      <w:r w:rsidRPr="007A215D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7A215D">
        <w:rPr>
          <w:rFonts w:ascii="OpenSans-Regular" w:hAnsi="OpenSans-Regular"/>
          <w:color w:val="000000" w:themeColor="text1"/>
          <w:sz w:val="20"/>
          <w:szCs w:val="20"/>
        </w:rPr>
        <w:t>Ultra</w:t>
      </w:r>
      <w:proofErr w:type="spellEnd"/>
      <w:r w:rsidRPr="007A215D">
        <w:rPr>
          <w:rFonts w:ascii="OpenSans-Regular" w:hAnsi="OpenSans-Regular"/>
          <w:color w:val="000000" w:themeColor="text1"/>
          <w:sz w:val="20"/>
          <w:szCs w:val="20"/>
        </w:rPr>
        <w:t>, участники подтверждают, что снимают с организаторов марафона любую уголовную и/или гражданскую ответственность в случае телесных повреждений или материального ущерба, полученных ими во время забега.</w:t>
      </w:r>
      <w:r w:rsidRPr="007A215D">
        <w:rPr>
          <w:rFonts w:ascii="OpenSans-Bold" w:hAnsi="OpenSans-Bold"/>
          <w:color w:val="000000" w:themeColor="text1"/>
          <w:sz w:val="20"/>
          <w:szCs w:val="20"/>
        </w:rPr>
        <w:br/>
      </w:r>
      <w:r w:rsidRPr="007A215D">
        <w:rPr>
          <w:rFonts w:ascii="OpenSans-Regular" w:hAnsi="OpenSans-Regular"/>
          <w:color w:val="000000" w:themeColor="text1"/>
          <w:sz w:val="20"/>
          <w:szCs w:val="20"/>
        </w:rPr>
        <w:lastRenderedPageBreak/>
        <w:t>Организатор не несет ответственность за жизнь и здоровье Участников марафона, а также сохранность их имущества.</w:t>
      </w:r>
      <w:r w:rsidRPr="007A215D">
        <w:rPr>
          <w:rFonts w:ascii="OpenSans-Bold" w:hAnsi="OpenSans-Bold"/>
          <w:color w:val="000000" w:themeColor="text1"/>
          <w:sz w:val="20"/>
          <w:szCs w:val="20"/>
        </w:rPr>
        <w:br/>
      </w:r>
      <w:r w:rsidRPr="007A215D">
        <w:rPr>
          <w:rFonts w:ascii="OpenSans-Regular" w:hAnsi="OpenSans-Regular"/>
          <w:color w:val="000000" w:themeColor="text1"/>
          <w:sz w:val="20"/>
          <w:szCs w:val="20"/>
        </w:rPr>
        <w:t xml:space="preserve">Отправляя заявку на участие в </w:t>
      </w:r>
      <w:proofErr w:type="spellStart"/>
      <w:r w:rsidRPr="007A215D">
        <w:rPr>
          <w:rFonts w:ascii="OpenSans-Regular" w:hAnsi="OpenSans-Regular"/>
          <w:color w:val="000000" w:themeColor="text1"/>
          <w:sz w:val="20"/>
          <w:szCs w:val="20"/>
        </w:rPr>
        <w:t>Elton</w:t>
      </w:r>
      <w:proofErr w:type="spellEnd"/>
      <w:r w:rsidRPr="007A215D">
        <w:rPr>
          <w:rFonts w:ascii="OpenSans-Regular" w:hAnsi="OpenSans-Regular"/>
          <w:color w:val="000000" w:themeColor="text1"/>
          <w:sz w:val="20"/>
          <w:szCs w:val="20"/>
        </w:rPr>
        <w:t xml:space="preserve"> </w:t>
      </w:r>
      <w:proofErr w:type="spellStart"/>
      <w:r w:rsidRPr="007A215D">
        <w:rPr>
          <w:rFonts w:ascii="OpenSans-Regular" w:hAnsi="OpenSans-Regular"/>
          <w:color w:val="000000" w:themeColor="text1"/>
          <w:sz w:val="20"/>
          <w:szCs w:val="20"/>
        </w:rPr>
        <w:t>Ultra</w:t>
      </w:r>
      <w:proofErr w:type="spellEnd"/>
      <w:r w:rsidRPr="007A215D">
        <w:rPr>
          <w:rFonts w:ascii="OpenSans-Regular" w:hAnsi="OpenSans-Regular"/>
          <w:color w:val="000000" w:themeColor="text1"/>
          <w:sz w:val="20"/>
          <w:szCs w:val="20"/>
        </w:rPr>
        <w:t>, участники гарантиру</w:t>
      </w:r>
      <w:bookmarkStart w:id="0" w:name="_GoBack"/>
      <w:bookmarkEnd w:id="0"/>
      <w:r w:rsidRPr="007A215D">
        <w:rPr>
          <w:rFonts w:ascii="OpenSans-Regular" w:hAnsi="OpenSans-Regular"/>
          <w:color w:val="000000" w:themeColor="text1"/>
          <w:sz w:val="20"/>
          <w:szCs w:val="20"/>
        </w:rPr>
        <w:t>ют, что осведомлены о состоянии своего здоровья, пределах собственных физических возможностей и уровне своих технических навыков.</w:t>
      </w:r>
      <w:r w:rsidRPr="007A215D">
        <w:rPr>
          <w:rFonts w:ascii="OpenSans-Bold" w:hAnsi="OpenSans-Bold"/>
          <w:color w:val="000000" w:themeColor="text1"/>
          <w:sz w:val="20"/>
          <w:szCs w:val="20"/>
        </w:rPr>
        <w:br/>
      </w:r>
      <w:r w:rsidRPr="007A215D">
        <w:rPr>
          <w:rFonts w:ascii="OpenSans-Regular" w:hAnsi="OpenSans-Regular"/>
          <w:color w:val="000000" w:themeColor="text1"/>
          <w:sz w:val="20"/>
          <w:szCs w:val="20"/>
        </w:rPr>
        <w:t>Соревнование будет обеспечено квалифицированным медицинским персоналом с необходимым оборудованием для оказания первой помощи.</w:t>
      </w:r>
      <w:r w:rsidRPr="007A215D">
        <w:rPr>
          <w:rFonts w:ascii="OpenSans-Bold" w:hAnsi="OpenSans-Bold"/>
          <w:color w:val="000000" w:themeColor="text1"/>
          <w:sz w:val="20"/>
          <w:szCs w:val="20"/>
        </w:rPr>
        <w:br/>
      </w:r>
      <w:r w:rsidRPr="007A215D">
        <w:rPr>
          <w:rFonts w:ascii="OpenSans-Regular" w:hAnsi="OpenSans-Regular"/>
          <w:color w:val="000000" w:themeColor="text1"/>
          <w:sz w:val="20"/>
          <w:szCs w:val="20"/>
        </w:rPr>
        <w:t>Все участники должны понимать, что соревнование проходит в отдаленных районах и транспортировка в ближайшую больницу может занять несколько часов.</w:t>
      </w:r>
      <w:r w:rsidRPr="007A215D">
        <w:rPr>
          <w:rFonts w:ascii="OpenSans-Bold" w:hAnsi="OpenSans-Bold"/>
          <w:color w:val="000000" w:themeColor="text1"/>
          <w:sz w:val="20"/>
          <w:szCs w:val="20"/>
        </w:rPr>
        <w:br/>
      </w:r>
      <w:r w:rsidRPr="007A215D">
        <w:rPr>
          <w:rFonts w:ascii="OpenSans-Regular" w:hAnsi="OpenSans-Regular"/>
          <w:color w:val="000000" w:themeColor="text1"/>
          <w:sz w:val="20"/>
          <w:szCs w:val="20"/>
        </w:rPr>
        <w:t>Каждый участник должен помочь другому участнику/волонтёру, попавшему в опасность или пострадавшему в результате несчастного случая и незамедлительно сообщить об инциденте организаторам соревнования или маршалам дистанции.  </w:t>
      </w:r>
      <w:r w:rsidRPr="007A215D">
        <w:rPr>
          <w:rFonts w:ascii="OpenSans-Bold" w:hAnsi="OpenSans-Bold"/>
          <w:color w:val="000000" w:themeColor="text1"/>
          <w:sz w:val="20"/>
          <w:szCs w:val="20"/>
        </w:rPr>
        <w:br/>
      </w:r>
      <w:r w:rsidRPr="007A215D">
        <w:rPr>
          <w:rFonts w:ascii="OpenSans-Regular" w:hAnsi="OpenSans-Regular"/>
          <w:color w:val="000000" w:themeColor="text1"/>
          <w:sz w:val="20"/>
          <w:szCs w:val="20"/>
        </w:rPr>
        <w:t>Забег проводится в пограничной зоне с Республикой Казахстан. Наличие документов, удостоверяющих личность, — обязательно. Для иностранных участников обязательно получение индивидуального пропуска в приграничную территорию: подробнее - </w:t>
      </w:r>
      <w:hyperlink r:id="rId15" w:history="1">
        <w:proofErr w:type="gramStart"/>
        <w:r w:rsidRPr="007A215D">
          <w:rPr>
            <w:rStyle w:val="a3"/>
            <w:rFonts w:ascii="OpenSans-Bold" w:hAnsi="OpenSans-Bold"/>
            <w:color w:val="000000" w:themeColor="text1"/>
            <w:sz w:val="20"/>
            <w:szCs w:val="20"/>
          </w:rPr>
          <w:t>pu.volgobl@fsb.ru</w:t>
        </w:r>
      </w:hyperlink>
      <w:r w:rsidRPr="007A215D">
        <w:rPr>
          <w:rFonts w:ascii="OpenSans-Regular" w:hAnsi="OpenSans-Regular"/>
          <w:color w:val="000000" w:themeColor="text1"/>
          <w:sz w:val="20"/>
          <w:szCs w:val="20"/>
        </w:rPr>
        <w:t> ,</w:t>
      </w:r>
      <w:proofErr w:type="gramEnd"/>
      <w:r w:rsidRPr="007A215D">
        <w:rPr>
          <w:rFonts w:ascii="OpenSans-Regular" w:hAnsi="OpenSans-Regular"/>
          <w:color w:val="000000" w:themeColor="text1"/>
          <w:sz w:val="20"/>
          <w:szCs w:val="20"/>
        </w:rPr>
        <w:t xml:space="preserve"> тел.8 (8442) 39 68-87.</w:t>
      </w:r>
      <w:r w:rsidRPr="007A215D">
        <w:rPr>
          <w:rFonts w:ascii="OpenSans-Bold" w:hAnsi="OpenSans-Bold"/>
          <w:color w:val="000000" w:themeColor="text1"/>
          <w:sz w:val="20"/>
          <w:szCs w:val="20"/>
        </w:rPr>
        <w:br/>
      </w:r>
      <w:r w:rsidRPr="007A215D">
        <w:rPr>
          <w:rFonts w:ascii="OpenSans-Regular" w:hAnsi="OpenSans-Regular"/>
          <w:color w:val="000000" w:themeColor="text1"/>
          <w:sz w:val="20"/>
          <w:szCs w:val="20"/>
        </w:rPr>
        <w:t>Мобильная связь от «МТС» в посёлке Эльтон отсутствует.  </w:t>
      </w:r>
    </w:p>
    <w:p w:rsidR="002356E2" w:rsidRPr="007A215D" w:rsidRDefault="002356E2" w:rsidP="007A215D">
      <w:pPr>
        <w:pStyle w:val="a5"/>
      </w:pPr>
      <w:r w:rsidRPr="007A215D">
        <w:t>13. Охрана окружающей среды </w:t>
      </w:r>
    </w:p>
    <w:p w:rsidR="002356E2" w:rsidRPr="007A215D" w:rsidRDefault="002356E2" w:rsidP="007A215D">
      <w:pPr>
        <w:pStyle w:val="a5"/>
        <w:rPr>
          <w:rFonts w:ascii="OpenSans-Regular" w:hAnsi="OpenSans-Regular"/>
        </w:rPr>
      </w:pPr>
      <w:proofErr w:type="spellStart"/>
      <w:r w:rsidRPr="007A215D">
        <w:rPr>
          <w:rFonts w:ascii="OpenSans-Regular" w:hAnsi="OpenSans-Regular"/>
        </w:rPr>
        <w:t>Elton</w:t>
      </w:r>
      <w:proofErr w:type="spellEnd"/>
      <w:r w:rsidRPr="007A215D">
        <w:rPr>
          <w:rFonts w:ascii="OpenSans-Regular" w:hAnsi="OpenSans-Regular"/>
        </w:rPr>
        <w:t xml:space="preserve"> </w:t>
      </w:r>
      <w:proofErr w:type="spellStart"/>
      <w:r w:rsidRPr="007A215D">
        <w:rPr>
          <w:rFonts w:ascii="OpenSans-Regular" w:hAnsi="OpenSans-Regular"/>
        </w:rPr>
        <w:t>Ultra</w:t>
      </w:r>
      <w:proofErr w:type="spellEnd"/>
      <w:r w:rsidRPr="007A215D">
        <w:rPr>
          <w:rFonts w:ascii="OpenSans-Regular" w:hAnsi="OpenSans-Regular"/>
        </w:rPr>
        <w:t xml:space="preserve"> проводится на особо охраняемой территории в природном парке «</w:t>
      </w:r>
      <w:proofErr w:type="spellStart"/>
      <w:r w:rsidRPr="007A215D">
        <w:rPr>
          <w:rFonts w:ascii="OpenSans-Regular" w:hAnsi="OpenSans-Regular"/>
        </w:rPr>
        <w:t>Эльтонский</w:t>
      </w:r>
      <w:proofErr w:type="spellEnd"/>
      <w:r w:rsidRPr="007A215D">
        <w:rPr>
          <w:rFonts w:ascii="OpenSans-Regular" w:hAnsi="OpenSans-Regular"/>
        </w:rPr>
        <w:t xml:space="preserve">». С июля 2019 территория </w:t>
      </w:r>
      <w:proofErr w:type="spellStart"/>
      <w:r w:rsidRPr="007A215D">
        <w:rPr>
          <w:rFonts w:ascii="OpenSans-Regular" w:hAnsi="OpenSans-Regular"/>
        </w:rPr>
        <w:t>приэльтонья</w:t>
      </w:r>
      <w:proofErr w:type="spellEnd"/>
      <w:r w:rsidRPr="007A215D">
        <w:rPr>
          <w:rFonts w:ascii="OpenSans-Regular" w:hAnsi="OpenSans-Regular"/>
        </w:rPr>
        <w:t xml:space="preserve"> является Биосферным заповедником и находится под защитой ЮНЕСКО.</w:t>
      </w:r>
    </w:p>
    <w:p w:rsidR="002356E2" w:rsidRPr="007A215D" w:rsidRDefault="002356E2" w:rsidP="007A215D">
      <w:pPr>
        <w:pStyle w:val="a5"/>
        <w:rPr>
          <w:rFonts w:ascii="OpenSans-Regular" w:hAnsi="OpenSans-Regular"/>
        </w:rPr>
      </w:pPr>
      <w:r w:rsidRPr="007A215D">
        <w:rPr>
          <w:rFonts w:ascii="OpenSans-Regular" w:hAnsi="OpenSans-Regular"/>
        </w:rPr>
        <w:t>На трассе марафона запрещается выбрасывать мусор и причинять вред окружающей среде. Весь мусор оставляется на пунктах питания или в специально отведенные для этого места.</w:t>
      </w:r>
    </w:p>
    <w:p w:rsidR="002356E2" w:rsidRPr="007A215D" w:rsidRDefault="002356E2" w:rsidP="007A215D">
      <w:pPr>
        <w:pStyle w:val="a5"/>
        <w:rPr>
          <w:rFonts w:ascii="OpenSans-Regular" w:hAnsi="OpenSans-Regular"/>
        </w:rPr>
      </w:pPr>
      <w:r w:rsidRPr="007A215D">
        <w:rPr>
          <w:rFonts w:ascii="OpenSans-Regular" w:hAnsi="OpenSans-Regular"/>
        </w:rPr>
        <w:t xml:space="preserve">Оргкомитет </w:t>
      </w:r>
      <w:proofErr w:type="spellStart"/>
      <w:r w:rsidRPr="007A215D">
        <w:rPr>
          <w:rFonts w:ascii="OpenSans-Regular" w:hAnsi="OpenSans-Regular"/>
        </w:rPr>
        <w:t>Elton</w:t>
      </w:r>
      <w:proofErr w:type="spellEnd"/>
      <w:r w:rsidRPr="007A215D">
        <w:rPr>
          <w:rFonts w:ascii="OpenSans-Regular" w:hAnsi="OpenSans-Regular"/>
        </w:rPr>
        <w:t xml:space="preserve"> </w:t>
      </w:r>
      <w:proofErr w:type="spellStart"/>
      <w:r w:rsidRPr="007A215D">
        <w:rPr>
          <w:rFonts w:ascii="OpenSans-Regular" w:hAnsi="OpenSans-Regular"/>
        </w:rPr>
        <w:t>Ultra</w:t>
      </w:r>
      <w:proofErr w:type="spellEnd"/>
      <w:r w:rsidRPr="007A215D">
        <w:rPr>
          <w:rFonts w:ascii="OpenSans-Regular" w:hAnsi="OpenSans-Regular"/>
        </w:rPr>
        <w:t xml:space="preserve"> принял решение отказаться от использования пластиковых стаканчиков и полиэтиленовых бутылок на трассе соревнования. Вся полимерная посуда будет заменена на бумажную. Пресная питьевая вода будет храниться в специальных баках-контейнерах на каждом пункте поддержки и в лагерях «Красная деревня» и «Стартовый городок». У каждого участника будет возможность наполнить водой свои собственные питьевые емкости и </w:t>
      </w:r>
      <w:proofErr w:type="spellStart"/>
      <w:r w:rsidRPr="007A215D">
        <w:rPr>
          <w:rFonts w:ascii="OpenSans-Regular" w:hAnsi="OpenSans-Regular"/>
        </w:rPr>
        <w:t>гидраторы</w:t>
      </w:r>
      <w:proofErr w:type="spellEnd"/>
      <w:r w:rsidRPr="007A215D">
        <w:rPr>
          <w:rFonts w:ascii="OpenSans-Regular" w:hAnsi="OpenSans-Regular"/>
        </w:rPr>
        <w:t>. </w:t>
      </w:r>
    </w:p>
    <w:p w:rsidR="002356E2" w:rsidRPr="007A215D" w:rsidRDefault="002356E2" w:rsidP="007A215D">
      <w:pPr>
        <w:pStyle w:val="a5"/>
      </w:pPr>
      <w:r w:rsidRPr="007A215D">
        <w:t>13. Штрафное время и дисквалификация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18131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5"/>
        <w:gridCol w:w="2338"/>
      </w:tblGrid>
      <w:tr w:rsidR="002356E2" w:rsidRPr="007A215D" w:rsidTr="00235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1317"/>
            <w:vAlign w:val="center"/>
            <w:hideMark/>
          </w:tcPr>
          <w:p w:rsidR="002356E2" w:rsidRPr="007A215D" w:rsidRDefault="002356E2" w:rsidP="007A215D">
            <w:pPr>
              <w:pStyle w:val="a5"/>
              <w:rPr>
                <w:rFonts w:ascii="OpenSans-Regular" w:hAnsi="OpenSans-Regular"/>
              </w:rPr>
            </w:pPr>
            <w:r w:rsidRPr="007A215D">
              <w:rPr>
                <w:rFonts w:ascii="OpenSans-Regular" w:hAnsi="OpenSans-Regular"/>
              </w:rPr>
              <w:t>Неуважительное отношение к сохранению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1317"/>
            <w:vAlign w:val="center"/>
            <w:hideMark/>
          </w:tcPr>
          <w:p w:rsidR="002356E2" w:rsidRPr="007A215D" w:rsidRDefault="002356E2" w:rsidP="007A215D">
            <w:pPr>
              <w:pStyle w:val="a5"/>
              <w:rPr>
                <w:rFonts w:ascii="OpenSans-Regular" w:hAnsi="OpenSans-Regular"/>
              </w:rPr>
            </w:pPr>
            <w:r w:rsidRPr="007A215D">
              <w:rPr>
                <w:rFonts w:ascii="OpenSans-Regular" w:hAnsi="OpenSans-Regular"/>
              </w:rPr>
              <w:t>Штрафное время или дисквалификация</w:t>
            </w:r>
          </w:p>
        </w:tc>
      </w:tr>
      <w:tr w:rsidR="002356E2" w:rsidRPr="007A215D" w:rsidTr="00235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1317"/>
            <w:vAlign w:val="center"/>
            <w:hideMark/>
          </w:tcPr>
          <w:p w:rsidR="002356E2" w:rsidRPr="007A215D" w:rsidRDefault="002356E2" w:rsidP="007A215D">
            <w:pPr>
              <w:pStyle w:val="a5"/>
              <w:rPr>
                <w:rFonts w:ascii="OpenSans-Regular" w:hAnsi="OpenSans-Regular"/>
              </w:rPr>
            </w:pPr>
            <w:r w:rsidRPr="007A215D">
              <w:rPr>
                <w:rFonts w:ascii="OpenSans-Regular" w:hAnsi="OpenSans-Regular"/>
              </w:rPr>
              <w:t>Неуважительное отношение к другим участникам гонки, волонтерам или организаторам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1317"/>
            <w:vAlign w:val="center"/>
            <w:hideMark/>
          </w:tcPr>
          <w:p w:rsidR="002356E2" w:rsidRPr="007A215D" w:rsidRDefault="002356E2" w:rsidP="007A215D">
            <w:pPr>
              <w:pStyle w:val="a5"/>
              <w:rPr>
                <w:rFonts w:ascii="OpenSans-Regular" w:hAnsi="OpenSans-Regular"/>
              </w:rPr>
            </w:pPr>
            <w:r w:rsidRPr="007A215D">
              <w:rPr>
                <w:rFonts w:ascii="OpenSans-Regular" w:hAnsi="OpenSans-Regular"/>
              </w:rPr>
              <w:t>Штрафное время или дисквалификация</w:t>
            </w:r>
          </w:p>
        </w:tc>
      </w:tr>
      <w:tr w:rsidR="002356E2" w:rsidRPr="007A215D" w:rsidTr="00235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1317"/>
            <w:vAlign w:val="center"/>
            <w:hideMark/>
          </w:tcPr>
          <w:p w:rsidR="002356E2" w:rsidRPr="007A215D" w:rsidRDefault="002356E2" w:rsidP="007A215D">
            <w:pPr>
              <w:pStyle w:val="a5"/>
              <w:rPr>
                <w:rFonts w:ascii="OpenSans-Regular" w:hAnsi="OpenSans-Regular"/>
              </w:rPr>
            </w:pPr>
            <w:r w:rsidRPr="007A215D">
              <w:rPr>
                <w:rFonts w:ascii="OpenSans-Regular" w:hAnsi="OpenSans-Regular"/>
              </w:rPr>
              <w:t>Мусор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1317"/>
            <w:vAlign w:val="center"/>
            <w:hideMark/>
          </w:tcPr>
          <w:p w:rsidR="002356E2" w:rsidRPr="007A215D" w:rsidRDefault="002356E2" w:rsidP="007A215D">
            <w:pPr>
              <w:pStyle w:val="a5"/>
              <w:rPr>
                <w:rFonts w:ascii="OpenSans-Regular" w:hAnsi="OpenSans-Regular"/>
              </w:rPr>
            </w:pPr>
            <w:r w:rsidRPr="007A215D">
              <w:rPr>
                <w:rFonts w:ascii="OpenSans-Regular" w:hAnsi="OpenSans-Regular"/>
              </w:rPr>
              <w:t>Штрафное время или дисквалификация</w:t>
            </w:r>
          </w:p>
        </w:tc>
      </w:tr>
      <w:tr w:rsidR="002356E2" w:rsidRPr="007A215D" w:rsidTr="00235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1317"/>
            <w:vAlign w:val="center"/>
            <w:hideMark/>
          </w:tcPr>
          <w:p w:rsidR="002356E2" w:rsidRPr="007A215D" w:rsidRDefault="002356E2" w:rsidP="007A215D">
            <w:pPr>
              <w:pStyle w:val="a5"/>
              <w:rPr>
                <w:rFonts w:ascii="OpenSans-Regular" w:hAnsi="OpenSans-Regular"/>
              </w:rPr>
            </w:pPr>
            <w:r w:rsidRPr="007A215D">
              <w:rPr>
                <w:rFonts w:ascii="OpenSans-Regular" w:hAnsi="OpenSans-Regular"/>
              </w:rPr>
              <w:t>Отклонение от заданного маршрута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1317"/>
            <w:vAlign w:val="center"/>
            <w:hideMark/>
          </w:tcPr>
          <w:p w:rsidR="002356E2" w:rsidRPr="007A215D" w:rsidRDefault="002356E2" w:rsidP="007A215D">
            <w:pPr>
              <w:pStyle w:val="a5"/>
              <w:rPr>
                <w:rFonts w:ascii="OpenSans-Regular" w:hAnsi="OpenSans-Regular"/>
              </w:rPr>
            </w:pPr>
            <w:r w:rsidRPr="007A215D">
              <w:rPr>
                <w:rFonts w:ascii="OpenSans-Regular" w:hAnsi="OpenSans-Regular"/>
              </w:rPr>
              <w:t>Штрафное время или дисквалификация</w:t>
            </w:r>
          </w:p>
        </w:tc>
      </w:tr>
      <w:tr w:rsidR="002356E2" w:rsidRPr="007A215D" w:rsidTr="00235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1317"/>
            <w:vAlign w:val="center"/>
            <w:hideMark/>
          </w:tcPr>
          <w:p w:rsidR="002356E2" w:rsidRPr="007A215D" w:rsidRDefault="002356E2" w:rsidP="007A215D">
            <w:pPr>
              <w:pStyle w:val="a5"/>
              <w:rPr>
                <w:rFonts w:ascii="OpenSans-Regular" w:hAnsi="OpenSans-Regular"/>
              </w:rPr>
            </w:pPr>
            <w:r w:rsidRPr="007A215D">
              <w:rPr>
                <w:rFonts w:ascii="OpenSans-Regular" w:hAnsi="OpenSans-Regular"/>
              </w:rPr>
              <w:t>Отсутствие времени отсечки на назначенных контрольных точках.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1317"/>
            <w:vAlign w:val="center"/>
            <w:hideMark/>
          </w:tcPr>
          <w:p w:rsidR="002356E2" w:rsidRPr="007A215D" w:rsidRDefault="002356E2" w:rsidP="007A215D">
            <w:pPr>
              <w:pStyle w:val="a5"/>
              <w:rPr>
                <w:rFonts w:ascii="OpenSans-Regular" w:hAnsi="OpenSans-Regular"/>
              </w:rPr>
            </w:pPr>
            <w:r w:rsidRPr="007A215D">
              <w:rPr>
                <w:rFonts w:ascii="OpenSans-Regular" w:hAnsi="OpenSans-Regular"/>
              </w:rPr>
              <w:t>Дисквалификация</w:t>
            </w:r>
          </w:p>
        </w:tc>
      </w:tr>
      <w:tr w:rsidR="002356E2" w:rsidRPr="007A215D" w:rsidTr="00235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1317"/>
            <w:vAlign w:val="center"/>
            <w:hideMark/>
          </w:tcPr>
          <w:p w:rsidR="002356E2" w:rsidRPr="007A215D" w:rsidRDefault="002356E2" w:rsidP="007A215D">
            <w:pPr>
              <w:pStyle w:val="a5"/>
              <w:rPr>
                <w:rFonts w:ascii="OpenSans-Regular" w:hAnsi="OpenSans-Regular"/>
              </w:rPr>
            </w:pPr>
            <w:proofErr w:type="spellStart"/>
            <w:r w:rsidRPr="007A215D">
              <w:rPr>
                <w:rFonts w:ascii="OpenSans-Regular" w:hAnsi="OpenSans-Regular"/>
              </w:rPr>
              <w:t>Недостижение</w:t>
            </w:r>
            <w:proofErr w:type="spellEnd"/>
            <w:r w:rsidRPr="007A215D">
              <w:rPr>
                <w:rFonts w:ascii="OpenSans-Regular" w:hAnsi="OpenSans-Regular"/>
              </w:rPr>
              <w:t xml:space="preserve"> контрольных точек за отведенное время.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1317"/>
            <w:vAlign w:val="center"/>
            <w:hideMark/>
          </w:tcPr>
          <w:p w:rsidR="002356E2" w:rsidRPr="007A215D" w:rsidRDefault="002356E2" w:rsidP="007A215D">
            <w:pPr>
              <w:pStyle w:val="a5"/>
              <w:rPr>
                <w:rFonts w:ascii="OpenSans-Regular" w:hAnsi="OpenSans-Regular"/>
              </w:rPr>
            </w:pPr>
            <w:r w:rsidRPr="007A215D">
              <w:rPr>
                <w:rFonts w:ascii="OpenSans-Regular" w:hAnsi="OpenSans-Regular"/>
              </w:rPr>
              <w:t>Дисквалификация</w:t>
            </w:r>
          </w:p>
        </w:tc>
      </w:tr>
      <w:tr w:rsidR="002356E2" w:rsidRPr="007A215D" w:rsidTr="00235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1317"/>
            <w:vAlign w:val="center"/>
            <w:hideMark/>
          </w:tcPr>
          <w:p w:rsidR="002356E2" w:rsidRPr="007A215D" w:rsidRDefault="002356E2" w:rsidP="007A215D">
            <w:pPr>
              <w:pStyle w:val="a5"/>
              <w:rPr>
                <w:rFonts w:ascii="OpenSans-Regular" w:hAnsi="OpenSans-Regular"/>
              </w:rPr>
            </w:pPr>
            <w:r w:rsidRPr="007A215D">
              <w:rPr>
                <w:rFonts w:ascii="OpenSans-Regular" w:hAnsi="OpenSans-Regular"/>
              </w:rPr>
              <w:t>Утеря нагрудного номера или участие на дистанции без нагрудного номера, участие на дистанции с номером другого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1317"/>
            <w:vAlign w:val="center"/>
            <w:hideMark/>
          </w:tcPr>
          <w:p w:rsidR="002356E2" w:rsidRPr="007A215D" w:rsidRDefault="002356E2" w:rsidP="007A215D">
            <w:pPr>
              <w:pStyle w:val="a5"/>
              <w:rPr>
                <w:rFonts w:ascii="OpenSans-Regular" w:hAnsi="OpenSans-Regular"/>
              </w:rPr>
            </w:pPr>
            <w:r w:rsidRPr="007A215D">
              <w:rPr>
                <w:rFonts w:ascii="OpenSans-Regular" w:hAnsi="OpenSans-Regular"/>
              </w:rPr>
              <w:t>Дисквалификация</w:t>
            </w:r>
          </w:p>
        </w:tc>
      </w:tr>
      <w:tr w:rsidR="002356E2" w:rsidRPr="007A215D" w:rsidTr="00235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1317"/>
            <w:vAlign w:val="center"/>
            <w:hideMark/>
          </w:tcPr>
          <w:p w:rsidR="002356E2" w:rsidRPr="007A215D" w:rsidRDefault="002356E2" w:rsidP="007A215D">
            <w:pPr>
              <w:pStyle w:val="a5"/>
              <w:rPr>
                <w:rFonts w:ascii="OpenSans-Regular" w:hAnsi="OpenSans-Regular"/>
              </w:rPr>
            </w:pPr>
            <w:r w:rsidRPr="007A215D">
              <w:rPr>
                <w:rFonts w:ascii="OpenSans-Regular" w:hAnsi="OpenSans-Regular"/>
              </w:rPr>
              <w:t>Несанкционированная сторонняя помощь 3-х лиц в виде питания, питья, сменной одежды, помощь в передвижении и сопровождение вне разрешенных участков. (3-ми лицами не являются официальные волонтёры Соревнования и организаторы.)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1317"/>
            <w:vAlign w:val="center"/>
            <w:hideMark/>
          </w:tcPr>
          <w:p w:rsidR="002356E2" w:rsidRPr="007A215D" w:rsidRDefault="002356E2" w:rsidP="007A215D">
            <w:pPr>
              <w:pStyle w:val="a5"/>
              <w:rPr>
                <w:rFonts w:ascii="OpenSans-Regular" w:hAnsi="OpenSans-Regular"/>
              </w:rPr>
            </w:pPr>
            <w:r w:rsidRPr="007A215D">
              <w:rPr>
                <w:rFonts w:ascii="OpenSans-Regular" w:hAnsi="OpenSans-Regular"/>
              </w:rPr>
              <w:t>Дисквалификация</w:t>
            </w:r>
          </w:p>
        </w:tc>
      </w:tr>
      <w:tr w:rsidR="002356E2" w:rsidRPr="007A215D" w:rsidTr="00235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1317"/>
            <w:vAlign w:val="center"/>
            <w:hideMark/>
          </w:tcPr>
          <w:p w:rsidR="002356E2" w:rsidRPr="007A215D" w:rsidRDefault="002356E2" w:rsidP="007A215D">
            <w:pPr>
              <w:pStyle w:val="a5"/>
              <w:rPr>
                <w:rFonts w:ascii="OpenSans-Regular" w:hAnsi="OpenSans-Regular"/>
              </w:rPr>
            </w:pPr>
            <w:r w:rsidRPr="007A215D">
              <w:rPr>
                <w:rFonts w:ascii="OpenSans-Regular" w:hAnsi="OpenSans-Regular"/>
              </w:rPr>
              <w:t>Игнорирование участником решения Организаторов о снятии с дистанции (грубое нарушение правил, несоблюдение временных лимитов, угроза жизни и здоровью)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1317"/>
            <w:vAlign w:val="center"/>
            <w:hideMark/>
          </w:tcPr>
          <w:p w:rsidR="002356E2" w:rsidRPr="007A215D" w:rsidRDefault="002356E2" w:rsidP="007A215D">
            <w:pPr>
              <w:pStyle w:val="a5"/>
              <w:rPr>
                <w:rFonts w:ascii="OpenSans-Regular" w:hAnsi="OpenSans-Regular"/>
              </w:rPr>
            </w:pPr>
            <w:r w:rsidRPr="007A215D">
              <w:rPr>
                <w:rFonts w:ascii="OpenSans-Regular" w:hAnsi="OpenSans-Regular"/>
              </w:rPr>
              <w:t>Дисквалификация</w:t>
            </w:r>
          </w:p>
        </w:tc>
      </w:tr>
      <w:tr w:rsidR="002356E2" w:rsidRPr="007A215D" w:rsidTr="00235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1317"/>
            <w:vAlign w:val="center"/>
            <w:hideMark/>
          </w:tcPr>
          <w:p w:rsidR="002356E2" w:rsidRPr="007A215D" w:rsidRDefault="002356E2" w:rsidP="007A215D">
            <w:pPr>
              <w:pStyle w:val="a5"/>
              <w:rPr>
                <w:rFonts w:ascii="OpenSans-Regular" w:hAnsi="OpenSans-Regular"/>
              </w:rPr>
            </w:pPr>
            <w:r w:rsidRPr="007A215D">
              <w:rPr>
                <w:rFonts w:ascii="OpenSans-Regular" w:hAnsi="OpenSans-Regular"/>
              </w:rPr>
              <w:t>Использование подручного средства передвижения (велосипед, самокат, авто средство для передвижения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1317"/>
            <w:vAlign w:val="center"/>
            <w:hideMark/>
          </w:tcPr>
          <w:p w:rsidR="002356E2" w:rsidRPr="007A215D" w:rsidRDefault="002356E2" w:rsidP="007A215D">
            <w:pPr>
              <w:pStyle w:val="a5"/>
              <w:rPr>
                <w:rFonts w:ascii="OpenSans-Regular" w:hAnsi="OpenSans-Regular"/>
              </w:rPr>
            </w:pPr>
            <w:r w:rsidRPr="007A215D">
              <w:rPr>
                <w:rFonts w:ascii="OpenSans-Regular" w:hAnsi="OpenSans-Regular"/>
              </w:rPr>
              <w:t>Дисквалификация</w:t>
            </w:r>
          </w:p>
        </w:tc>
      </w:tr>
      <w:tr w:rsidR="002356E2" w:rsidRPr="007A215D" w:rsidTr="00235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1317"/>
            <w:vAlign w:val="center"/>
            <w:hideMark/>
          </w:tcPr>
          <w:p w:rsidR="002356E2" w:rsidRPr="007A215D" w:rsidRDefault="002356E2" w:rsidP="007A215D">
            <w:pPr>
              <w:pStyle w:val="a5"/>
              <w:rPr>
                <w:rFonts w:ascii="OpenSans-Regular" w:hAnsi="OpenSans-Regular"/>
              </w:rPr>
            </w:pPr>
            <w:r w:rsidRPr="007A215D">
              <w:rPr>
                <w:rFonts w:ascii="OpenSans-Regular" w:hAnsi="OpenSans-Regular"/>
              </w:rPr>
              <w:t>Отсутствие обязательного снаряжения на старте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1317"/>
            <w:vAlign w:val="center"/>
            <w:hideMark/>
          </w:tcPr>
          <w:p w:rsidR="002356E2" w:rsidRPr="007A215D" w:rsidRDefault="002356E2" w:rsidP="007A215D">
            <w:pPr>
              <w:pStyle w:val="a5"/>
              <w:rPr>
                <w:rFonts w:ascii="OpenSans-Regular" w:hAnsi="OpenSans-Regular"/>
              </w:rPr>
            </w:pPr>
            <w:proofErr w:type="spellStart"/>
            <w:r w:rsidRPr="007A215D">
              <w:rPr>
                <w:rFonts w:ascii="OpenSans-Regular" w:hAnsi="OpenSans-Regular"/>
              </w:rPr>
              <w:t>Недопуск</w:t>
            </w:r>
            <w:proofErr w:type="spellEnd"/>
            <w:r w:rsidRPr="007A215D">
              <w:rPr>
                <w:rFonts w:ascii="OpenSans-Regular" w:hAnsi="OpenSans-Regular"/>
              </w:rPr>
              <w:t xml:space="preserve"> к гонке</w:t>
            </w:r>
          </w:p>
        </w:tc>
      </w:tr>
      <w:tr w:rsidR="002356E2" w:rsidRPr="007A215D" w:rsidTr="00235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1317"/>
            <w:vAlign w:val="center"/>
            <w:hideMark/>
          </w:tcPr>
          <w:p w:rsidR="002356E2" w:rsidRPr="007A215D" w:rsidRDefault="002356E2" w:rsidP="007A215D">
            <w:pPr>
              <w:pStyle w:val="a5"/>
              <w:rPr>
                <w:rFonts w:ascii="OpenSans-Regular" w:hAnsi="OpenSans-Regular"/>
              </w:rPr>
            </w:pPr>
            <w:r w:rsidRPr="007A215D">
              <w:rPr>
                <w:rFonts w:ascii="OpenSans-Regular" w:hAnsi="OpenSans-Regular"/>
              </w:rPr>
              <w:t>Отсутствие обязательного снаряжения на дистанции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1317"/>
            <w:vAlign w:val="center"/>
            <w:hideMark/>
          </w:tcPr>
          <w:p w:rsidR="002356E2" w:rsidRPr="007A215D" w:rsidRDefault="002356E2" w:rsidP="007A215D">
            <w:pPr>
              <w:pStyle w:val="a5"/>
              <w:rPr>
                <w:rFonts w:ascii="OpenSans-Regular" w:hAnsi="OpenSans-Regular"/>
              </w:rPr>
            </w:pPr>
            <w:r w:rsidRPr="007A215D">
              <w:rPr>
                <w:rFonts w:ascii="OpenSans-Regular" w:hAnsi="OpenSans-Regular"/>
              </w:rPr>
              <w:t>Штрафное время или дисквалификация</w:t>
            </w:r>
          </w:p>
        </w:tc>
      </w:tr>
    </w:tbl>
    <w:p w:rsidR="002356E2" w:rsidRPr="007A215D" w:rsidRDefault="002356E2" w:rsidP="007A215D">
      <w:pPr>
        <w:pStyle w:val="a5"/>
        <w:rPr>
          <w:rFonts w:ascii="OpenSans-Regular" w:hAnsi="OpenSans-Regular"/>
        </w:rPr>
      </w:pPr>
      <w:r w:rsidRPr="007A215D">
        <w:rPr>
          <w:rFonts w:ascii="OpenSans-Bold" w:hAnsi="OpenSans-Bold"/>
        </w:rPr>
        <w:t>Окончательное решение по штрафам и дисквалификации остаётся за Организатором и судьёй соревнования. В случае дисквалификации участник обязан сдать номер и прекратить забег. Организатор не несет ответственности за дисквалифицированного участника. </w:t>
      </w:r>
    </w:p>
    <w:p w:rsidR="002356E2" w:rsidRPr="007A215D" w:rsidRDefault="002356E2" w:rsidP="007A215D">
      <w:pPr>
        <w:pStyle w:val="a5"/>
        <w:rPr>
          <w:rFonts w:ascii="OpenSans-Regular" w:hAnsi="OpenSans-Regular"/>
        </w:rPr>
      </w:pPr>
      <w:r w:rsidRPr="007A215D">
        <w:rPr>
          <w:rFonts w:ascii="OpenSans-Bold" w:hAnsi="OpenSans-Bold"/>
        </w:rPr>
        <w:t>Организатор вправе отстранить любого Участника от участия в марафоне до подготовки к марафону, а равно в ходе проведения марафона и снять с дистанции, если установит нарушение Участником условий Положения, законодательства Российской Федерации либо региона, в котором проводится марафон, в том числе сфере спортивных и культурно-массовых мероприятий, охраны здоровья, природы и окружающей среды, пожарной и электробезопасности, антитеррористической защищенности. </w:t>
      </w:r>
    </w:p>
    <w:p w:rsidR="002356E2" w:rsidRPr="007A215D" w:rsidRDefault="002356E2" w:rsidP="007A215D">
      <w:pPr>
        <w:pStyle w:val="a5"/>
        <w:rPr>
          <w:rFonts w:ascii="OpenSans-Regular" w:hAnsi="OpenSans-Regular"/>
        </w:rPr>
      </w:pPr>
      <w:r w:rsidRPr="007A215D">
        <w:rPr>
          <w:rFonts w:ascii="OpenSans-Bold" w:hAnsi="OpenSans-Bold"/>
        </w:rPr>
        <w:t xml:space="preserve">В организации </w:t>
      </w:r>
      <w:proofErr w:type="spellStart"/>
      <w:r w:rsidRPr="007A215D">
        <w:rPr>
          <w:rFonts w:ascii="OpenSans-Bold" w:hAnsi="OpenSans-Bold"/>
        </w:rPr>
        <w:t>Elton</w:t>
      </w:r>
      <w:proofErr w:type="spellEnd"/>
      <w:r w:rsidRPr="007A215D">
        <w:rPr>
          <w:rFonts w:ascii="OpenSans-Bold" w:hAnsi="OpenSans-Bold"/>
        </w:rPr>
        <w:t xml:space="preserve"> </w:t>
      </w:r>
      <w:proofErr w:type="spellStart"/>
      <w:r w:rsidRPr="007A215D">
        <w:rPr>
          <w:rFonts w:ascii="OpenSans-Bold" w:hAnsi="OpenSans-Bold"/>
        </w:rPr>
        <w:t>Ultra</w:t>
      </w:r>
      <w:proofErr w:type="spellEnd"/>
      <w:r w:rsidRPr="007A215D">
        <w:rPr>
          <w:rFonts w:ascii="OpenSans-Bold" w:hAnsi="OpenSans-Bold"/>
        </w:rPr>
        <w:t xml:space="preserve"> принимает участие большое количество волонтёров из разных городов России. Просим внимательно относиться к их труду. Они также нуждаются в поддержке.</w:t>
      </w:r>
    </w:p>
    <w:p w:rsidR="002356E2" w:rsidRPr="007A215D" w:rsidRDefault="002356E2" w:rsidP="007A215D">
      <w:pPr>
        <w:pStyle w:val="a5"/>
        <w:rPr>
          <w:rFonts w:ascii="OpenSans-Regular" w:hAnsi="OpenSans-Regular"/>
        </w:rPr>
      </w:pPr>
      <w:r w:rsidRPr="007A215D">
        <w:rPr>
          <w:rFonts w:ascii="OpenSans-Bold" w:hAnsi="OpenSans-Bold"/>
        </w:rPr>
        <w:lastRenderedPageBreak/>
        <w:br/>
      </w:r>
    </w:p>
    <w:p w:rsidR="002356E2" w:rsidRPr="007A215D" w:rsidRDefault="002356E2" w:rsidP="007A215D">
      <w:pPr>
        <w:pStyle w:val="a5"/>
      </w:pPr>
      <w:r w:rsidRPr="007A215D">
        <w:t>15. Форс-мажор и обстоятельства непреодолимой силы</w:t>
      </w:r>
    </w:p>
    <w:p w:rsidR="002356E2" w:rsidRPr="007A215D" w:rsidRDefault="002356E2" w:rsidP="007A215D">
      <w:pPr>
        <w:pStyle w:val="a5"/>
        <w:rPr>
          <w:rFonts w:ascii="OpenSans-Regular" w:hAnsi="OpenSans-Regular"/>
        </w:rPr>
      </w:pPr>
      <w:r w:rsidRPr="007A215D">
        <w:rPr>
          <w:rFonts w:ascii="OpenSans-Regular" w:hAnsi="OpenSans-Regular"/>
        </w:rPr>
        <w:t>Организатор и участник не несут ответственность за невыполнение либо частичное невыполнение ими своих обязательств по настоящему Положению и Оферте, если такое невыполнение явилось следствием обстоятельств непреодолимой силы или форс-мажором, которые непосредственно препятствуют исполнению условий Оферты и Положения о марафоне, и наступление которых они не могли ни предвидеть, ни предотвратить доступными им способами.</w:t>
      </w:r>
    </w:p>
    <w:p w:rsidR="002356E2" w:rsidRPr="007A215D" w:rsidRDefault="002356E2" w:rsidP="007A215D">
      <w:pPr>
        <w:pStyle w:val="a5"/>
        <w:rPr>
          <w:rFonts w:ascii="OpenSans-Regular" w:hAnsi="OpenSans-Regular"/>
        </w:rPr>
      </w:pPr>
      <w:r w:rsidRPr="007A215D">
        <w:rPr>
          <w:rFonts w:ascii="OpenSans-Regular" w:hAnsi="OpenSans-Regular"/>
        </w:rPr>
        <w:t xml:space="preserve">Организатор и Участник договорились относить к таким обстоятельствам такие природные явления, как пожары, наводнения, землетрясения, ураган, температура воздуха от +50 градусов Цельсия и выше и другие </w:t>
      </w:r>
      <w:proofErr w:type="gramStart"/>
      <w:r w:rsidRPr="007A215D">
        <w:rPr>
          <w:rFonts w:ascii="OpenSans-Regular" w:hAnsi="OpenSans-Regular"/>
        </w:rPr>
        <w:t>события,  которые</w:t>
      </w:r>
      <w:proofErr w:type="gramEnd"/>
      <w:r w:rsidRPr="007A215D">
        <w:rPr>
          <w:rFonts w:ascii="OpenSans-Regular" w:hAnsi="OpenSans-Regular"/>
        </w:rPr>
        <w:t xml:space="preserve"> признаются Главным управлением МЧС России по Волгоградской области экстренными, а также общественные беспорядки, войны, запретительные акты органов государственной власти и местного самоуправления, эпидемии и иные подобные обстоятельства. При этом, обстоятельства непреодолимой силы признаются таковыми, если они возникли вне зависимости от действий и/или бездействия Организатора или Участника.</w:t>
      </w:r>
    </w:p>
    <w:p w:rsidR="002356E2" w:rsidRPr="007A215D" w:rsidRDefault="002356E2" w:rsidP="007A215D">
      <w:pPr>
        <w:pStyle w:val="a5"/>
        <w:rPr>
          <w:rFonts w:ascii="OpenSans-Regular" w:hAnsi="OpenSans-Regular"/>
        </w:rPr>
      </w:pPr>
      <w:r w:rsidRPr="007A215D">
        <w:rPr>
          <w:rFonts w:ascii="OpenSans-Regular" w:hAnsi="OpenSans-Regular"/>
        </w:rPr>
        <w:t>Организатор при первой возможности уведомит участников письмом на электронный адрес, указанный участником во время регистрации на соревнование, о начале и прекращении обстоятельств непреодолимой силы и форс-мажоре.</w:t>
      </w:r>
    </w:p>
    <w:p w:rsidR="002356E2" w:rsidRPr="007A215D" w:rsidRDefault="002356E2" w:rsidP="007A215D">
      <w:pPr>
        <w:pStyle w:val="a5"/>
        <w:rPr>
          <w:rFonts w:ascii="OpenSans-Regular" w:hAnsi="OpenSans-Regular"/>
        </w:rPr>
      </w:pPr>
      <w:r w:rsidRPr="007A215D">
        <w:rPr>
          <w:rFonts w:ascii="OpenSans-Bold" w:hAnsi="OpenSans-Bold"/>
          <w:b/>
          <w:bCs/>
        </w:rPr>
        <w:t>В случае различий между разными версиями настоящего Положения - русскоязычная версия, опубликованная на официальном сайте </w:t>
      </w:r>
      <w:hyperlink r:id="rId16" w:history="1">
        <w:r w:rsidRPr="007A215D">
          <w:rPr>
            <w:rStyle w:val="a3"/>
            <w:rFonts w:ascii="OpenSans-Bold" w:hAnsi="OpenSans-Bold"/>
            <w:b/>
            <w:bCs/>
            <w:color w:val="000000" w:themeColor="text1"/>
            <w:sz w:val="20"/>
            <w:szCs w:val="20"/>
          </w:rPr>
          <w:t>http://elton-ultra-trail.com/regulation/</w:t>
        </w:r>
      </w:hyperlink>
      <w:r w:rsidRPr="007A215D">
        <w:rPr>
          <w:rFonts w:ascii="OpenSans-Bold" w:hAnsi="OpenSans-Bold"/>
          <w:b/>
          <w:bCs/>
        </w:rPr>
        <w:t>, является первостепенной.   </w:t>
      </w:r>
    </w:p>
    <w:p w:rsidR="002356E2" w:rsidRPr="007A215D" w:rsidRDefault="002356E2" w:rsidP="007A215D">
      <w:pPr>
        <w:pStyle w:val="a5"/>
        <w:rPr>
          <w:rFonts w:ascii="OpenSans-Bold" w:hAnsi="OpenSans-Bold"/>
        </w:rPr>
      </w:pPr>
      <w:r w:rsidRPr="007A215D">
        <w:rPr>
          <w:rFonts w:ascii="OpenSans-Bold" w:hAnsi="OpenSans-Bold"/>
        </w:rPr>
        <w:br/>
      </w:r>
    </w:p>
    <w:p w:rsidR="002356E2" w:rsidRPr="002356E2" w:rsidRDefault="002356E2" w:rsidP="007A215D">
      <w:pPr>
        <w:pStyle w:val="a5"/>
      </w:pPr>
      <w:r w:rsidRPr="007A215D">
        <w:t>Организаторы соревнования.</w:t>
      </w:r>
      <w:r w:rsidRPr="002356E2">
        <w:t> </w:t>
      </w:r>
    </w:p>
    <w:p w:rsidR="002356E2" w:rsidRPr="002356E2" w:rsidRDefault="002356E2" w:rsidP="007A215D">
      <w:pPr>
        <w:pStyle w:val="a5"/>
      </w:pPr>
      <w:r w:rsidRPr="002356E2">
        <w:rPr>
          <w:rFonts w:ascii="OpenSans-Bold" w:hAnsi="OpenSans-Bold"/>
        </w:rPr>
        <w:br/>
      </w:r>
    </w:p>
    <w:p w:rsidR="00D3058E" w:rsidRPr="002356E2" w:rsidRDefault="00D3058E" w:rsidP="007A215D">
      <w:pPr>
        <w:pStyle w:val="a5"/>
      </w:pPr>
    </w:p>
    <w:sectPr w:rsidR="00D3058E" w:rsidRPr="002356E2" w:rsidSect="007A215D">
      <w:pgSz w:w="11906" w:h="16838"/>
      <w:pgMar w:top="113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ans-ExtraBold">
    <w:altName w:val="Times New Roman"/>
    <w:panose1 w:val="00000000000000000000"/>
    <w:charset w:val="00"/>
    <w:family w:val="roman"/>
    <w:notTrueType/>
    <w:pitch w:val="default"/>
  </w:font>
  <w:font w:name="OpenSans-Bold">
    <w:altName w:val="Times New Roman"/>
    <w:panose1 w:val="00000000000000000000"/>
    <w:charset w:val="00"/>
    <w:family w:val="roman"/>
    <w:notTrueType/>
    <w:pitch w:val="default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620A1"/>
    <w:multiLevelType w:val="multilevel"/>
    <w:tmpl w:val="0A62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8E"/>
    <w:rsid w:val="002356E2"/>
    <w:rsid w:val="007A215D"/>
    <w:rsid w:val="0099781C"/>
    <w:rsid w:val="00AC28D9"/>
    <w:rsid w:val="00D3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DF7F0-6DD6-47B8-8C33-C007B55A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56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356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58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356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56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3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A21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83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4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3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9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6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2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9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4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1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1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5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ton-ultra-trail.com/" TargetMode="External"/><Relationship Id="rId13" Type="http://schemas.openxmlformats.org/officeDocument/2006/relationships/hyperlink" Target="mailto:elton@ultra-100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ary.vuforia.com/articles/Solution/vuforia-fusion-supported-devices.html" TargetMode="External"/><Relationship Id="rId12" Type="http://schemas.openxmlformats.org/officeDocument/2006/relationships/hyperlink" Target="http://www.russiarunning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ton-ultra-trail.com/regula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ton@ulra-100.com" TargetMode="External"/><Relationship Id="rId11" Type="http://schemas.openxmlformats.org/officeDocument/2006/relationships/hyperlink" Target="mailto:elton@ultra-100.com" TargetMode="External"/><Relationship Id="rId5" Type="http://schemas.openxmlformats.org/officeDocument/2006/relationships/hyperlink" Target="http://www.elton-ultra-trail.com/the-organization/strahov/" TargetMode="External"/><Relationship Id="rId15" Type="http://schemas.openxmlformats.org/officeDocument/2006/relationships/hyperlink" Target="mailto:pu.volgobl@fsb.ru" TargetMode="External"/><Relationship Id="rId10" Type="http://schemas.openxmlformats.org/officeDocument/2006/relationships/hyperlink" Target="mailto:elton@ultra-100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siarunning.com/" TargetMode="External"/><Relationship Id="rId14" Type="http://schemas.openxmlformats.org/officeDocument/2006/relationships/hyperlink" Target="mailto:elton@ultra-100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5015</Words>
  <Characters>28590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Екатерина Юрьевна</dc:creator>
  <cp:lastModifiedBy>Храмова Надежда</cp:lastModifiedBy>
  <cp:revision>3</cp:revision>
  <dcterms:created xsi:type="dcterms:W3CDTF">2019-09-05T12:10:00Z</dcterms:created>
  <dcterms:modified xsi:type="dcterms:W3CDTF">2020-01-13T08:49:00Z</dcterms:modified>
</cp:coreProperties>
</file>