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РЕГЛАМЕНТ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МАРАФОНА  «ПРИПЯТСКИЙ»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18.07.2020 г.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Цели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Соревнования проводятся с целью развития и популяризации бега и велосипедного спорта, способствуют поддержанию физической формы, пропагандируют экологически чистый транспорт и здоровый образ жизни.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2. Организаторы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Организаторами марафона являются Молодёжное спортивное общественное объединение «Мозырский клуб туризма «Ориентир», г. Мозырь (</w:t>
      </w:r>
      <w:hyperlink r:id="rId6">
        <w:r w:rsidDel="00000000" w:rsidR="00000000" w:rsidRPr="00000000">
          <w:rPr>
            <w:color w:val="1155cc"/>
            <w:rtl w:val="0"/>
          </w:rPr>
          <w:t xml:space="preserve">www.orientir.by</w:t>
        </w:r>
      </w:hyperlink>
      <w:r w:rsidDel="00000000" w:rsidR="00000000" w:rsidRPr="00000000">
        <w:rPr>
          <w:rtl w:val="0"/>
        </w:rPr>
        <w:t xml:space="preserve">), при поддержке Областного общественного объединения «ВелоГомель». Директор марафона – Радивончик М.П.; главный судья марафона – Минчук Л.Э, главный судья ОКГО – Трусов Д.; главный секретарь  Радивончик Н.А., главный секретарь ОКГО  Познякова В.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3. Дата и место проведения марафона.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Марафон «Припятский», состоится 18 июдя 2020 г. Его маршрут пройдет по территории Мозырского района Гомельской области.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Базовый лагерь веломарафона располагается на территории Мозырского района на территории старого песчаного карьера восточнее садовых участков  (схема прилагается).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Время проведения с 09:00 до 16:30.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4. Требования к участникам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 участию в марафоне допускаются лица, достигшие к моменту старта 18-летнего возраста. Лица младше 16 лет допускаются к участию при постоянном сопровождении одного из родителей (опекуна, сопровождающего, учителя), который зарегистрирован на марафоне как участник. Лица 16–17 лет допускаются к самостоятельному участию при наличии расписки родителей (опекунов) об их ответственности.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Для участия в марафоне необходимо: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Ознакомиться с настоящим Положением.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Зарегистрироваться через интернет на сайте </w:t>
      </w:r>
      <w:r w:rsidDel="00000000" w:rsidR="00000000" w:rsidRPr="00000000">
        <w:rPr>
          <w:b w:val="1"/>
          <w:rtl w:val="0"/>
        </w:rPr>
        <w:t xml:space="preserve">orientir.by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Оплатить целевой стартовый взнос.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Подтвердить регистрацию в день старта марафона. Для этого необходимо:</w:t>
      </w:r>
    </w:p>
    <w:p w:rsidR="00000000" w:rsidDel="00000000" w:rsidP="00000000" w:rsidRDefault="00000000" w:rsidRPr="00000000" w14:paraId="00000014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       Предъявить паспорт или заменяющий его документ;</w:t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       Документ, подтверждающий предварительную оплату;</w:t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       Заполнить, подписать и сдать организаторам регистрационную форму.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Расписываясь в регистрационной форме, участник подтверждает, что он знает: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-Настоящее Положение и готов им руководствоваться;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-Допустимую индивидуальную физическую нагрузку и несет ответственность за состояние своего здоровья в течение марафона;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-Действующие правила дорожного движения в Республике Беларусь и обязуется соблюдать их на дорогах общего пользования;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Предоставить организаторам (по требованию) для проверки все снаряжение, необходимое для участия в соревнованиях согласно настоящему Положению.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Получить от организаторов стартовый пакет (идентификационные номера и др.).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Выйти на старт в назначенное время.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Участники должны самостоятельно предусмотреть способы прибытия в базовый лагерь марафона в случае досрочного схода, условия для своего отдыха/ночевки после завершения участия в марафоне.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 В рамках правил безопасности, использовать наушники во время марафона запрещено.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 Организаторы и/или их уполномоченные представители вправе использовать видео и фото изображение, имя, фамилию и иные данные об участниках марафона «Припятский» в рекламных и информационных целях, а также брать у них интервью об участии в соревновании, для распространения, в том числе, на радио и телевидении, а равно для иных средств массовой информации, либо снимать/фотографировать участников марафона для изготовления любых рекламных материалов без получения дополнительного разрешения на проведение видео/фотосъемки. При этом участники выражают свое согласие, что их изображения, имена и фамилии будут использованы публично без дополнительного вознаграждения и согласия. Фотографии, полученные в результате фотосъемки, являются собственностью организаторов.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Предварительная регистрация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Предварительная регистрация на марафон осуществляется через интернет на сайте </w:t>
      </w:r>
      <w:r w:rsidDel="00000000" w:rsidR="00000000" w:rsidRPr="00000000">
        <w:rPr>
          <w:b w:val="1"/>
          <w:rtl w:val="0"/>
        </w:rPr>
        <w:t xml:space="preserve">orientir.by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Следует заполнить регистрационную заявку, указав: ФИО, пол, дату рождения, выбранную дистанцию марафона. При регистрации участники, имеющие номер ОКГО-2020, указывают его в заявке. Все участники получают на старте номера, изготовленные организаторами марафона.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Предварительная регистрация открывается 21 марта 2020 года.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Предварительная регистрация считается завершенной только после оплаты стартового взноса.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Участники, опоздавшие, не получившие вовремя стартовый пакет, на старт Марафона не допускаются.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Участники допускаются к соревнованиям при наличии личной подписи в заявке участника, подтверждающей достоверность личных данных и персональную ответственность за свое здоровье.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 допускаются к участию спортсмены, имеющие действующую лицензионную карточку, категории С Федерации велосипедного спорта России.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Принимать участие разрешается на любом типе велосипеда кроме велосипедов с электроприводом и тандема, при этом использование тандемов допускается вне зачета.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6. Стартовые взносы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Размер целевого стартового взноса зависит от даты заявки и оплаты, бел. рублей:</w:t>
      </w:r>
    </w:p>
    <w:tbl>
      <w:tblPr>
        <w:tblStyle w:val="Table1"/>
        <w:tblW w:w="6645.0" w:type="dxa"/>
        <w:jc w:val="left"/>
        <w:tblInd w:w="2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90"/>
        <w:gridCol w:w="2175"/>
        <w:gridCol w:w="2280"/>
        <w:tblGridChange w:id="0">
          <w:tblGrid>
            <w:gridCol w:w="2190"/>
            <w:gridCol w:w="2175"/>
            <w:gridCol w:w="2280"/>
          </w:tblGrid>
        </w:tblGridChange>
      </w:tblGrid>
      <w:tr>
        <w:trPr>
          <w:trHeight w:val="330" w:hRule="atLeast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15 июля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до 17 июля</w:t>
            </w:r>
          </w:p>
        </w:tc>
      </w:tr>
      <w:tr>
        <w:trPr>
          <w:trHeight w:val="330" w:hRule="atLeast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12,5 км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 рублей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 рублей</w:t>
            </w:r>
          </w:p>
        </w:tc>
      </w:tr>
      <w:tr>
        <w:trPr>
          <w:trHeight w:val="330" w:hRule="atLeast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 км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 рублей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 рублей</w:t>
            </w:r>
          </w:p>
        </w:tc>
      </w:tr>
      <w:tr>
        <w:trPr>
          <w:trHeight w:val="330" w:hRule="atLeast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 км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 рублей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 рублей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 уплаты взноса освобождаются участники старше 60 лет и младше 16 лет.</w:t>
      </w:r>
    </w:p>
    <w:p w:rsidR="00000000" w:rsidDel="00000000" w:rsidP="00000000" w:rsidRDefault="00000000" w:rsidRPr="00000000" w14:paraId="0000003A">
      <w:pPr>
        <w:shd w:fill="ffffff" w:val="clear"/>
        <w:spacing w:before="60" w:lineRule="auto"/>
        <w:ind w:right="100"/>
        <w:rPr/>
      </w:pPr>
      <w:r w:rsidDel="00000000" w:rsidR="00000000" w:rsidRPr="00000000">
        <w:rPr>
          <w:rtl w:val="0"/>
        </w:rPr>
        <w:t xml:space="preserve">Оплату производить: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Получатель: МСОО «Мозырский клуб туризма «Ориентир»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Наименование банка: филиал №317 АСБ «Беларусбанк» в городе Мозыре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МФО: AKBBBY21317 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УНП 401147649</w:t>
      </w:r>
    </w:p>
    <w:p w:rsidR="00000000" w:rsidDel="00000000" w:rsidP="00000000" w:rsidRDefault="00000000" w:rsidRPr="00000000" w14:paraId="0000003F">
      <w:pPr>
        <w:shd w:fill="ffffff" w:val="clear"/>
        <w:spacing w:before="60" w:lineRule="auto"/>
        <w:ind w:right="100"/>
        <w:rPr>
          <w:b w:val="1"/>
        </w:rPr>
      </w:pPr>
      <w:r w:rsidDel="00000000" w:rsidR="00000000" w:rsidRPr="00000000">
        <w:rPr>
          <w:b w:val="1"/>
          <w:rtl w:val="0"/>
        </w:rPr>
        <w:t xml:space="preserve">Расчетный счет: BY31AKBB30150105226313300000</w:t>
      </w:r>
    </w:p>
    <w:p w:rsidR="00000000" w:rsidDel="00000000" w:rsidP="00000000" w:rsidRDefault="00000000" w:rsidRPr="00000000" w14:paraId="00000040">
      <w:pPr>
        <w:shd w:fill="ffffff" w:val="clear"/>
        <w:spacing w:before="60" w:lineRule="auto"/>
        <w:ind w:right="100"/>
        <w:rPr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Назначение платежа (ОБЯЗАТЕЛЬНО): </w:t>
      </w:r>
      <w:r w:rsidDel="00000000" w:rsidR="00000000" w:rsidRPr="00000000">
        <w:rPr>
          <w:b w:val="1"/>
          <w:sz w:val="36"/>
          <w:szCs w:val="36"/>
          <w:rtl w:val="0"/>
        </w:rPr>
        <w:t xml:space="preserve">«благотворительный взнос».</w:t>
      </w:r>
    </w:p>
    <w:p w:rsidR="00000000" w:rsidDel="00000000" w:rsidP="00000000" w:rsidRDefault="00000000" w:rsidRPr="00000000" w14:paraId="00000041">
      <w:pPr>
        <w:spacing w:after="36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Дорогие участники! Просим вас делать взнос по указанным реквизитам с указанным назначением платежа.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Зарегистрировавшимся участникам организаторы соревнования предоставляют необходимый для участия в марафоне пакет материалов и услуг — пакет участника.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Пакет участника включает: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Индивидуальные номера участников;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Маркировку трассы;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Треки маршрута для GPS;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Размещение в центре соревнований (палаточный городок, питьевая вода, туалеты);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Размещение личного автотранспорта на время соревнований;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Обеспечение водой, чаем и питанием на дистанции;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Обеспечение водой, чаем и питанием на финише;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Сувенирная продукция;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Работа фотографов на дистанции.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Примечания: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После публикации положения размер стартового взноса может изменяться организаторами.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При регистрации и получении стартового пакета необходимо предоставить квитанцию об оплате.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отказа от участия в соревнованиях взнос за участие не возвращается. Если проведение соревнований становится невозможным по не зависящим от организаторов причинам, стартовый взнос не возвращается.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Оргкомитет оставляет за собой право изменить программу, время и место проведения марафона в случае возникновения форс-мажорных обстоятельств.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7. Формат марафона, дисциплины и зачеты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Формат марафона – велосипед или бег по сельским и лесным дорогам.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Марафон проводится на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трех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дистанциях</w:t>
      </w:r>
      <w:r w:rsidDel="00000000" w:rsidR="00000000" w:rsidRPr="00000000">
        <w:rPr>
          <w:rtl w:val="0"/>
        </w:rPr>
        <w:t xml:space="preserve">: 12 км; 22 км; 50 км. Длина дистанций указана ориентировочно и может быть изменена в пределах 10%.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Участники марафона делятся на следующие категории:</w:t>
      </w:r>
    </w:p>
    <w:p w:rsidR="00000000" w:rsidDel="00000000" w:rsidP="00000000" w:rsidRDefault="00000000" w:rsidRPr="00000000" w14:paraId="00000056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- Юниоры  2006-2003 г.р. (14-17 лет)</w:t>
      </w:r>
    </w:p>
    <w:p w:rsidR="00000000" w:rsidDel="00000000" w:rsidP="00000000" w:rsidRDefault="00000000" w:rsidRPr="00000000" w14:paraId="00000057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- Элита  </w:t>
        <w:tab/>
        <w:t xml:space="preserve">2002-1988 г.р. (18-32 года)</w:t>
      </w:r>
    </w:p>
    <w:p w:rsidR="00000000" w:rsidDel="00000000" w:rsidP="00000000" w:rsidRDefault="00000000" w:rsidRPr="00000000" w14:paraId="00000058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- Мастерс  1987-1978 г.р. (33-42 года)</w:t>
      </w:r>
    </w:p>
    <w:p w:rsidR="00000000" w:rsidDel="00000000" w:rsidP="00000000" w:rsidRDefault="00000000" w:rsidRPr="00000000" w14:paraId="00000059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- Эксперт 1977 г.р. и старше (43 года и старше)</w:t>
      </w:r>
    </w:p>
    <w:p w:rsidR="00000000" w:rsidDel="00000000" w:rsidP="00000000" w:rsidRDefault="00000000" w:rsidRPr="00000000" w14:paraId="0000005A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- Девушки Опен  (включает все возрасты)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Дизайн маршрутов марафона позволяет каждому участнику выбрать дистанцию, которая будет ему по силам и позволит самостоятельно прибыть на финиш марафона.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Участник, который по тем или иным причинам сходит с дистанции марафона, обязан сообщить об этом организаторам марафона. Далее он должен самостоятельно предусмотреть варианты прибытия в базовый лагерь марафона для отметки завершения участия в марафоне.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8. Программа соревнований</w:t>
      </w:r>
    </w:p>
    <w:p w:rsidR="00000000" w:rsidDel="00000000" w:rsidP="00000000" w:rsidRDefault="00000000" w:rsidRPr="00000000" w14:paraId="0000005E">
      <w:pPr>
        <w:spacing w:after="240" w:before="240" w:lineRule="auto"/>
        <w:ind w:left="14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18 июля 2019</w:t>
      </w:r>
    </w:p>
    <w:p w:rsidR="00000000" w:rsidDel="00000000" w:rsidP="00000000" w:rsidRDefault="00000000" w:rsidRPr="00000000" w14:paraId="0000005F">
      <w:pPr>
        <w:spacing w:after="240" w:before="240" w:lineRule="auto"/>
        <w:ind w:left="142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09:00 – 10:00 регистрация участников соревнований;</w:t>
      </w:r>
    </w:p>
    <w:p w:rsidR="00000000" w:rsidDel="00000000" w:rsidP="00000000" w:rsidRDefault="00000000" w:rsidRPr="00000000" w14:paraId="00000060">
      <w:pPr>
        <w:spacing w:after="240" w:before="240" w:lineRule="auto"/>
        <w:ind w:left="142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10:30 – старт всех дистанций</w:t>
      </w:r>
    </w:p>
    <w:p w:rsidR="00000000" w:rsidDel="00000000" w:rsidP="00000000" w:rsidRDefault="00000000" w:rsidRPr="00000000" w14:paraId="00000061">
      <w:pPr>
        <w:spacing w:after="240" w:before="240" w:lineRule="auto"/>
        <w:ind w:left="142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13:00 – церемония награждения «15 км»;</w:t>
      </w:r>
    </w:p>
    <w:p w:rsidR="00000000" w:rsidDel="00000000" w:rsidP="00000000" w:rsidRDefault="00000000" w:rsidRPr="00000000" w14:paraId="00000062">
      <w:pPr>
        <w:spacing w:after="240" w:before="240" w:lineRule="auto"/>
        <w:ind w:left="142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15:00 – церемония награждения «25 км»,</w:t>
      </w:r>
    </w:p>
    <w:p w:rsidR="00000000" w:rsidDel="00000000" w:rsidP="00000000" w:rsidRDefault="00000000" w:rsidRPr="00000000" w14:paraId="00000063">
      <w:pPr>
        <w:spacing w:after="240" w:before="240" w:lineRule="auto"/>
        <w:ind w:left="142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16:00 – закрытие финиша;</w:t>
      </w:r>
    </w:p>
    <w:p w:rsidR="00000000" w:rsidDel="00000000" w:rsidP="00000000" w:rsidRDefault="00000000" w:rsidRPr="00000000" w14:paraId="00000064">
      <w:pPr>
        <w:spacing w:after="240" w:before="240" w:lineRule="auto"/>
        <w:ind w:left="142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16:30 – церемония награждения «50 км».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9. Снаряжение 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Обязательное снаряжение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паспорт или его копия (для сверки данных во время регистрации);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страховой полис;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идентификационные номера участника, закреплённые на велосипеде и на участнике (выдаются организаторами);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медицинская аптечка (йод или перекись водорода, пластырь, бинт,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обезболивающие препараты);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работающий мобильный телефон с заряженным аккумулятором;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герметичный пакет или гермомешок для хранения мобильного телефона и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документов;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велосипед с работающим задним маячком красного цвета, исправными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тормозами;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велошлем;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Рекомендованное снаряжение: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средства навигации (компас, GPS); велокомпьютер; планшет для карты;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фляги для воды, общей емкостью не менее 1 л; запас питания; ремонтный набор для камер — насос, запасная камера, заплатки, клей; ремонтный набор для камер — насос, запасная камера, заплатки, клей; расширенный ремонтный набор для велосипеда — выжимка цепи, набор шестигранников, иные инструменты, необходимые для конкретного велосипеда (для участников марафона); деньги.</w:t>
      </w:r>
    </w:p>
    <w:p w:rsidR="00000000" w:rsidDel="00000000" w:rsidP="00000000" w:rsidRDefault="00000000" w:rsidRPr="00000000" w14:paraId="00000075">
      <w:pPr>
        <w:spacing w:after="160" w:before="240" w:line="256.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Виды контрольных точек дистанции</w:t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Контрольный пункт (КП)</w:t>
      </w:r>
      <w:r w:rsidDel="00000000" w:rsidR="00000000" w:rsidRPr="00000000">
        <w:rPr>
          <w:rtl w:val="0"/>
        </w:rPr>
        <w:t xml:space="preserve"> — предназначен для отметки участников с целью контроля прохождения дистанции.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Скрытый контрольный пункт (СКП)</w:t>
      </w:r>
      <w:r w:rsidDel="00000000" w:rsidR="00000000" w:rsidRPr="00000000">
        <w:rPr>
          <w:rtl w:val="0"/>
        </w:rPr>
        <w:t xml:space="preserve"> — находится на маршруте марафонской дистанции, обслуживается судьями, но не обозначен на картографических материалах. Предназначен для исключения ситуации намеренного движения участников вне марафонской дистанции с целью получения преимущества. Информация о наличии СКП на маршрутах марафона участникам не предоставляется.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Финиш марафона</w:t>
      </w:r>
      <w:r w:rsidDel="00000000" w:rsidR="00000000" w:rsidRPr="00000000">
        <w:rPr>
          <w:rtl w:val="0"/>
        </w:rPr>
        <w:t xml:space="preserve"> — финиш последнего этапа марафона.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11. Контроль прохождения дистанции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Отметка производится на всех КП судьями.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12. Безопасность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Участник должен в максимально короткий срок связаться с организаторами в случае:</w:t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Досрочного схода с дистанции;</w:t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Ухудшения состояния здоровья или травмирования;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Повреждения, поломки или утери элементов обязательного снаряжения;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Обнаружения обстоятельств, представляющих объективную опасность для других участников марафона.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 отсутствии связи необходимо донести эти сведения до судей на ближайшем КП.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14. Штрафы и дисквалификация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Незачет этапа:</w:t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Пропуск КП или СКП на этапе или завершение прохождения этапа после времени его закрытия;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Движения вне маркированного маршрута с целью получения преимущества над другими участниками.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Штраф 30 минут: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Отсутствие элемента обязательного снаряжения на старте или в ходе марафона (за каждый зафиксированный случай);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Отсутствие стартового номера на участнике/велосипеде, его сокрытие элементами одежды или снаряжения, либо такое его размещение, которое не позволяет идентифицировать участника судьями, другими участниками, наблюдателями, зрителями и т.д.;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Неспортивное поведение (за каждый зафиксированный случай).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Дисквалификация:</w:t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Предоставление неверной информации в процессе регистрации;</w:t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Невыполнение требований судей на дистанции;</w:t>
      </w:r>
    </w:p>
    <w:p w:rsidR="00000000" w:rsidDel="00000000" w:rsidP="00000000" w:rsidRDefault="00000000" w:rsidRPr="00000000" w14:paraId="0000008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Движение на велосипеде с незастегнутым шлемом;</w:t>
      </w:r>
    </w:p>
    <w:p w:rsidR="00000000" w:rsidDel="00000000" w:rsidP="00000000" w:rsidRDefault="00000000" w:rsidRPr="00000000" w14:paraId="0000008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Езда за попутными механическими транспортными средствами в воздушном мешке;</w:t>
      </w:r>
    </w:p>
    <w:p w:rsidR="00000000" w:rsidDel="00000000" w:rsidP="00000000" w:rsidRDefault="00000000" w:rsidRPr="00000000" w14:paraId="0000009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Использование посторонней помощи или машины сопровождения, велосипеда сопровождения (покупки в попутных магазинах и общение с местными жителями посторонней помощью не считаются);</w:t>
      </w:r>
    </w:p>
    <w:p w:rsidR="00000000" w:rsidDel="00000000" w:rsidP="00000000" w:rsidRDefault="00000000" w:rsidRPr="00000000" w14:paraId="0000009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Использование иных средств транспорта, кроме оговоренных условиями соревнований;</w:t>
      </w:r>
    </w:p>
    <w:p w:rsidR="00000000" w:rsidDel="00000000" w:rsidP="00000000" w:rsidRDefault="00000000" w:rsidRPr="00000000" w14:paraId="0000009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Препятствование другим участникам в достижении финиша;</w:t>
      </w:r>
    </w:p>
    <w:p w:rsidR="00000000" w:rsidDel="00000000" w:rsidP="00000000" w:rsidRDefault="00000000" w:rsidRPr="00000000" w14:paraId="0000009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Неоказание помощи другим участникам по их просьбе;</w:t>
      </w:r>
    </w:p>
    <w:p w:rsidR="00000000" w:rsidDel="00000000" w:rsidP="00000000" w:rsidRDefault="00000000" w:rsidRPr="00000000" w14:paraId="0000009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Нанесение вреда имуществу, в том числе снаряжению соперников, организаторов, спонсоров, представителей СМИ, зрителей;</w:t>
      </w:r>
    </w:p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Нанесение вреда окружающей среде, выброс мусора на дистанции (кроме специально предназначенных для этого мест).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16. Финансирование</w:t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Управление спорта и туризма Гомельского областного исполнительного комитета несёт расходы по питанию судей и награждению.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Расходы, связанные с проездом, питанием и стартовым взносом участников, несут командирующие организации.</w:t>
      </w:r>
    </w:p>
    <w:p w:rsidR="00000000" w:rsidDel="00000000" w:rsidP="00000000" w:rsidRDefault="00000000" w:rsidRPr="00000000" w14:paraId="0000009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Расходы по подготовке, маркировке и снятию дистанции, изготовлении номеров участников и  памятной символики несёт МСОО «МКТ «Ориентир», в том числе за счёт спонсорских средств и стартовых взносов, при их наличии.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17. Определение победителей и награждение</w:t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Победители в каждом зачете определяются по наименьшему времени, затраченному на их преодоление (с учетом штрафов).</w:t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Победители в каждом зачёте награждаются медалью и дипломом. Участники, занявшие 2 и 3 места, награждаются дипломами.</w:t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Все участники, финишировавшие в марафоне, получают памятную символику об участии..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b w:val="1"/>
        </w:rPr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18. Зрители и СМИ</w:t>
      </w:r>
    </w:p>
    <w:p w:rsidR="00000000" w:rsidDel="00000000" w:rsidP="00000000" w:rsidRDefault="00000000" w:rsidRPr="00000000" w14:paraId="0000009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Зрители и представители СМИ могут наблюдать за стартом марафона, а также поддерживать участников на финишах отдельных этапов и на основном финише марафона.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Организаторы оставляют за собой право разрешить взаимодействие представителей СМИ с участниками в ходе марафона в целях максимальной популяризации соревнований. Участникам на старте, в течение марафона, в зонах финиша этапов и на основном финише могут быть заданы вопросы представителями СМИ.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19. Размещение знаков спонсоров</w:t>
      </w:r>
    </w:p>
    <w:p w:rsidR="00000000" w:rsidDel="00000000" w:rsidP="00000000" w:rsidRDefault="00000000" w:rsidRPr="00000000" w14:paraId="000000A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Логотипы и знаки личных спонсоров участников могут быть размещены только на местах, свободных от логотипов организаторов и спонсоров марафона. В случае размера более чем 2х3 метра и/или количества более 1 шт., логотипы и знаки личных спонсоров участников могут быть размещены в месте проведения соревнований только после согласования с организаторами марафона.</w:t>
      </w:r>
    </w:p>
    <w:p w:rsidR="00000000" w:rsidDel="00000000" w:rsidP="00000000" w:rsidRDefault="00000000" w:rsidRPr="00000000" w14:paraId="000000A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20. Внесение изменений в Положение</w:t>
      </w:r>
    </w:p>
    <w:p w:rsidR="00000000" w:rsidDel="00000000" w:rsidP="00000000" w:rsidRDefault="00000000" w:rsidRPr="00000000" w14:paraId="000000A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Организаторы имеют право вносить изменения в настоящее Положение.</w:t>
      </w:r>
    </w:p>
    <w:p w:rsidR="00000000" w:rsidDel="00000000" w:rsidP="00000000" w:rsidRDefault="00000000" w:rsidRPr="00000000" w14:paraId="000000A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21. Контактная информация оргкомитета</w:t>
      </w:r>
    </w:p>
    <w:p w:rsidR="00000000" w:rsidDel="00000000" w:rsidP="00000000" w:rsidRDefault="00000000" w:rsidRPr="00000000" w14:paraId="000000A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МСОО «Мозырский клуб туризма «Ориентир»</w:t>
      </w:r>
    </w:p>
    <w:p w:rsidR="00000000" w:rsidDel="00000000" w:rsidP="00000000" w:rsidRDefault="00000000" w:rsidRPr="00000000" w14:paraId="000000A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Республика Беларусь, 247760, г. Мозырь, б-р Страконицкий, д.14а, к.8.</w:t>
      </w:r>
    </w:p>
    <w:p w:rsidR="00000000" w:rsidDel="00000000" w:rsidP="00000000" w:rsidRDefault="00000000" w:rsidRPr="00000000" w14:paraId="000000A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Сайт:</w:t>
      </w:r>
      <w:r w:rsidDel="00000000" w:rsidR="00000000" w:rsidRPr="00000000">
        <w:rPr>
          <w:rtl w:val="0"/>
        </w:rPr>
        <w:t xml:space="preserve"> http://orientir.by/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Директор марафона:  </w:t>
      </w:r>
      <w:r w:rsidDel="00000000" w:rsidR="00000000" w:rsidRPr="00000000">
        <w:rPr>
          <w:rtl w:val="0"/>
        </w:rPr>
        <w:t xml:space="preserve">Михаил Радивончик, тел. +375297373078</w:t>
      </w:r>
    </w:p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e-mail: tk.orientir@gmail.com</w:t>
      </w:r>
    </w:p>
    <w:p w:rsidR="00000000" w:rsidDel="00000000" w:rsidP="00000000" w:rsidRDefault="00000000" w:rsidRPr="00000000" w14:paraId="000000A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Начальник дистанции марафона: Минчук Леонид</w:t>
      </w:r>
      <w:r w:rsidDel="00000000" w:rsidR="00000000" w:rsidRPr="00000000">
        <w:rPr>
          <w:rtl w:val="0"/>
        </w:rPr>
        <w:t xml:space="preserve">, тел. +375297386631</w:t>
      </w:r>
    </w:p>
    <w:p w:rsidR="00000000" w:rsidDel="00000000" w:rsidP="00000000" w:rsidRDefault="00000000" w:rsidRPr="00000000" w14:paraId="000000A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E-mail:  minchuk26g@gmail.com</w:t>
      </w:r>
    </w:p>
    <w:p w:rsidR="00000000" w:rsidDel="00000000" w:rsidP="00000000" w:rsidRDefault="00000000" w:rsidRPr="00000000" w14:paraId="000000A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Обсуждение марафона:  http://orientir.by/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rientir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