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9" w:rsidRPr="00917A09" w:rsidRDefault="00917A09" w:rsidP="00917A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proofErr w:type="spellStart"/>
      <w:r w:rsidRPr="00917A09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z w:val="27"/>
          <w:szCs w:val="27"/>
          <w:lang w:eastAsia="ru-RU"/>
        </w:rPr>
        <w:t xml:space="preserve"> пятерка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ПОЛОЖЕНИЕ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 проведении фестиваля бега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“</w:t>
      </w:r>
      <w:proofErr w:type="spellStart"/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 пятерка”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ОБЩИЕ ПОЛОЖЕНИЯ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Настоящее Положение о проведении фестиваля бега “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пятерка” разработано на основании календарного плана проведения спортивно-массовых и физкультурно-оздоровительных мероприятий в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Ошмянском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районе на 2020 год, Закона Республики Беларусь “О физической культуре и спорте” от 4 января 2014 г. № 125-З.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ЦЕЛЬ И ЗАДАЧИ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Фестиваль бега “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пятерка” (далее – Фестиваль бега) проводится с целью повышения эффективности физического воспитания населения.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Задачи Фестиваля бега:</w:t>
      </w:r>
    </w:p>
    <w:p w:rsidR="00917A09" w:rsidRPr="00917A09" w:rsidRDefault="00917A09" w:rsidP="0091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отбор кандидатов в сборные команды района;</w:t>
      </w:r>
    </w:p>
    <w:p w:rsidR="00917A09" w:rsidRPr="00917A09" w:rsidRDefault="00917A09" w:rsidP="0091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организация досуга детей, профилактика правонарушений среди подростков;</w:t>
      </w:r>
    </w:p>
    <w:p w:rsidR="00917A09" w:rsidRPr="00917A09" w:rsidRDefault="00917A09" w:rsidP="0091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воспитание гражданственности и патриотизма у подрастающего поколения;</w:t>
      </w:r>
    </w:p>
    <w:p w:rsidR="00917A09" w:rsidRPr="00917A09" w:rsidRDefault="00917A09" w:rsidP="0091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укрепление здоровья населения и вовлечение их в регулярные занятия физической культурой и спортом.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МЕСТО И СРОКИ ПРОВЕДЕНИЯ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         Фестиваль бега проводится в </w:t>
      </w:r>
      <w:proofErr w:type="gram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 Ошмяны 19 сентября 2020 г. Торжественное построение ул. Советская 103, площадь перед райисполкомом.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ОРГАНИЗАЦИИ, НА КОТОРЫЕ ВОЗЛАГАЕТСЯ ПРОВЕДЕНИЕ МЕРОПРИЯТИЯ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Фестиваль бега проводится сектором спорта и туризма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Ошмянского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районного исполнительного комитета, государственным учреждением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районный физкультурно-спортивный клуб», ОАО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Гольшанский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крахмальный завод»,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Ошмянским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районным объединением организаций профсоюзов, входящих в Федерацию профсоюзов Беларуси под общим руководством Управления спорта и туризма Гродненского областного исполнительного комитета.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УЧАСТВУЮЩИЕ ОРГАНИЗАЦИИ И ЛИЦА, ПРИНИМАЮЩИЕ УЧАСТИЕ В МЕРОПРИЯТИИ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 В Фестивале бега принимают участие все желающие, имеющие допуск врача по состоянию здоровья. Возрастная категория участников определяется по дате рождения.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ПРОГРАММА МЕРОПРИЯТИЯ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10.30 Торжественное открытие фестиваля;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10.50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Спринтик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» (60 метров – дети до10 лет);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11.10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двойка» (2 километра);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11.40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пятерка» (5 километров);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12.40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десятка» (10 километров).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Возрастные группы: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до 6 лет (60м)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6 до 10 лет (100м)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11 до 14 лет (2км)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15 до 18 лет (2км)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19 до 34 года (2км)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35 и старше (2км)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16 до 18 лет (5км)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19 до 34 года (5км)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35 до 44 года (5км)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45 до 54 года (5км)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55 и старше (5км)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16 до 18 лет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19 до 34 года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35 до 39 лет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40 до 44 года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45 до 49 лет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50 до 54 года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55 до 59 лет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 60 и старше (10км)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ПОРЯДОК И СРОКИ ПОДАЧИ ЗАЯВОК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Заявки на участие в Фестивале бега “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пятерка” подаются на электронный адрес: </w:t>
      </w:r>
      <w:hyperlink r:id="rId5" w:history="1">
        <w:r w:rsidRPr="00917A09">
          <w:rPr>
            <w:rFonts w:ascii="Arial" w:eastAsia="Times New Roman" w:hAnsi="Arial" w:cs="Arial"/>
            <w:color w:val="0000FF"/>
            <w:spacing w:val="-4"/>
            <w:sz w:val="24"/>
            <w:szCs w:val="24"/>
            <w:lang w:eastAsia="ru-RU"/>
          </w:rPr>
          <w:t>oshmsport@tut.by</w:t>
        </w:r>
      </w:hyperlink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Заявки, заверенные подписью и печатью руководителя организации, и врачом, необходимо подать в оргкомитет </w:t>
      </w: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до 14 сентября 2020 г.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         </w:t>
      </w:r>
      <w:proofErr w:type="gram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Регистрируясь на участие, каждый участник соглашается с условиями настоящего Положения, с тем, что все сделанные во время соревнований фотографии и иные фото (видео) фиксации могут использоваться организаторами в рекламных целях без отдельного на то согласия, и подтверждает, что участвует в соревнованиях по собственной воле, осознавая весь риск, связанный с участием в забеге, и обязуется не предъявлять организаторам никаких претензий, связанных</w:t>
      </w:r>
      <w:proofErr w:type="gram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с этим.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ПОРЯДОК ОПРЕДЕЛЕНИЯ И НАГРАЖДЕНИЯ ПОБЕДИТЕЛЕЙ И ПРИЗЕРОВ МЕРОПРИЯТИЯ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Награждение проводится сразу после завершения забегов в каждой возрастной группе.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Участие всех команд в церемонии награждения является обязательным.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Соревнования лично-командные и проводятся по действующим правилам соревнований по легкой атлетике БФЛА.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Занятые участниками места определяются раздельно среди мальчиков и девочек, юношей и девушек, мужчин и женщин.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Участники, занявшие призовые места награждаются дипломами, медалями, ценными подарками.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Все участники Фестиваля бега в номинациях, закончившие дистанции получают медали от организаторов.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ФИНАНСОВЫЕ УСЛОВИЯ ПРОВЕДЕНИЯ МЕРОПРИЯТИЯ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Государственное учреждение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районный физкультурно-спортивный клуб» осуществляет оплату работы и питания судей, транспортных и канцелярских расходов, сувенирной продукции за счет средств районного бюджета. Расходы по приобретению медалей для финишеров осуществляет ОАО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Гольшанский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крахмальный завод».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В номинациях “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пятёрка” (возраст 35 и старше), расходы по обеспечению призами несет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Ошмянское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районное объединение организаций профсоюзов.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В номинации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двойка», “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пятёрка”,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Ошмянская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десятка» несет ГУ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районный физкультурно-спортивный клуб».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Каждый участник фестиваля в беге получит медаль от ОАО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Гольшанский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крахмальный завод».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Командирующие организации осуществляют все расходы по командированию спортсменов и тренеров.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ПОРЯДОК ПОДАЧИ ПРОТЕСТОВ И ИХ РАССМОТРЕНИЯ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 В случае нарушения правил соревнований или судейских ошибок, повлекших существенные изменения в определении места в личных либо командных зачетах, а также в случае неправильного допуска команд или отдельных спортсменов к соревнованиям, представитель команды или участник может опротестовать результат соревнований в порядке, установленном действующими правилами проведения соревнований по легкой атлетике.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ОРГКОМИТЕТ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Жук А.С. – заведующий сектором спорта и туризма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Ошмянского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райисполкома;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Кетрис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Н.С. – директор ГУ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районный физкультурно-спортивный клуб»;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Кухорева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Н.С. – старший инспектор сектора спорта и туризма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Ошмянского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райисполкома;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Чудиловский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С.Д. – директор ОАО «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Гольшанский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крахмальный завод».</w:t>
      </w:r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Главный судья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Шепет</w:t>
      </w:r>
      <w:proofErr w:type="spellEnd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Иван </w:t>
      </w:r>
      <w:proofErr w:type="spellStart"/>
      <w:r w:rsidRPr="00917A09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Викентьевич</w:t>
      </w:r>
      <w:proofErr w:type="spellEnd"/>
    </w:p>
    <w:p w:rsidR="00917A09" w:rsidRPr="00917A09" w:rsidRDefault="00917A09" w:rsidP="00917A09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917A09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0E54CB" w:rsidRDefault="000E54CB"/>
    <w:sectPr w:rsidR="000E54CB" w:rsidSect="000E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16F"/>
    <w:multiLevelType w:val="multilevel"/>
    <w:tmpl w:val="73A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917A09"/>
    <w:rsid w:val="000E54CB"/>
    <w:rsid w:val="0091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CB"/>
  </w:style>
  <w:style w:type="paragraph" w:styleId="3">
    <w:name w:val="heading 3"/>
    <w:basedOn w:val="a"/>
    <w:link w:val="30"/>
    <w:uiPriority w:val="9"/>
    <w:qFormat/>
    <w:rsid w:val="0091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09"/>
    <w:rPr>
      <w:b/>
      <w:bCs/>
    </w:rPr>
  </w:style>
  <w:style w:type="character" w:styleId="a5">
    <w:name w:val="Hyperlink"/>
    <w:basedOn w:val="a0"/>
    <w:uiPriority w:val="99"/>
    <w:semiHidden/>
    <w:unhideWhenUsed/>
    <w:rsid w:val="00917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msport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2020-09-04T18:27:00Z</dcterms:created>
  <dcterms:modified xsi:type="dcterms:W3CDTF">2020-09-04T18:28:00Z</dcterms:modified>
</cp:coreProperties>
</file>