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3.000000000002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679"/>
        <w:gridCol w:w="425"/>
        <w:gridCol w:w="462"/>
        <w:gridCol w:w="5207"/>
        <w:tblGridChange w:id="0">
          <w:tblGrid>
            <w:gridCol w:w="4679"/>
            <w:gridCol w:w="425"/>
            <w:gridCol w:w="462"/>
            <w:gridCol w:w="5207"/>
          </w:tblGrid>
        </w:tblGridChange>
      </w:tblGrid>
      <w:tr>
        <w:trPr>
          <w:trHeight w:val="2548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УТВЕРЖДАЮ</w:t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Президент региональной 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общественной организации «Федерация велосипедного спорта Красноярского края»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_______________Н.О. Трегубов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«___»___________________2020г.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УТВЕРЖДАЮ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661.2992125984249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Руководитель главного управления по физической культуре, спорту и туризму администрации города 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________________ В.А. Черноусов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«____» __________________ 2020 г.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Положение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 проведении традиционного легкоатлетического 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пробега на 10 км «Познай себя»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г. Красноярск,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2020 год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I. Общие положения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Традиционный легкоатлетический пробег на 10 км «Познай себя» (далее – Соревнования) проводится в рамках Всероссийского дня бега "Кросс Нации" с целью пропаганды оздоровительного бега, как наиболее массовой и доступной  формы укрепления здоровья и физического развития, и ставит своей задачей профилактику и предупреждение правонарушений, наркомании, табакокурения и алкоголизма среди жителей города, популяризацию и развитие бега, привлечение населения к занятиям оздоровительным бегом и созданию клубов любителей бега.</w:t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проводится в соответствии с календарным планом официальных физкультурных мероприятий и спортивных мероприятий города Красноярска на 2020 год, утвержденным приказом главного управления                   по физической культуре, спорту и туризму администрации города Красноярска от 16.12.2019 № 137 (далее-календарный план) и Всероссийским реестром видов спорта.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проводятся в соответствии с правилами вида спорта «Легкая атлетика», утверждёнными Президиумом Всероссийской федерации легкой атлетики, с учетом изменений, утвержденных 46-м и 47-м Конгрессами Международной ассоциации федераций легкой атлетики (ИААФ).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II. Классификация мероприятия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проводятся на основании Части II раздела 2 подраздела 2.29 пункта 14 календарного плана.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Наименование и номер-код вида спорта «Легкая атлетика» –  0020001611Я, в спортивной дисциплине «бег 10 000 м»</w:t>
        <w:tab/>
        <w:t xml:space="preserve">- 0020141611Я.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проводятся как личные.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III. Организаторы мероприятия</w:t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Общее руководство по подготовке и проведению соревнований осуществляют главное управление по физической культуре и спорту администрации города Красноярска.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Непосредственное проведение соревнований возлагается                               на муниципальное автономное учреждение «Центр спортивных клубов» (далее – МАУ «ЦСК»), региональную общественную организацию «Федерация велосипедного спорта Красноярского края» (далее – РОО «Федерация велосипедного спорта Красноярского края») и главную судейскую коллегию.</w:t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Главный судья соревнований – Сиднев Андрей Викторович                                 (г. Красноярск, тел. 8-923-355-01-19).</w:t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Главный секретарь соревнований – Трегубов Николай Олегович                      (г. Красноярск, тел. 8-902-924-99-98).</w:t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IV. Сроки  и  место  проведения мероприятия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проводятся 19 сентября 2020 года на беговых дорожках физкультурно-оздоровительного центра «Татышев парк».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V. Участники  мероприятия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 участию в соревнованиях допускаются любители бега всех возрастов,  представляющие различные коллективы физкультуры, клубы любителей бега или занимающиеся самостоятельно по возрастным группам, заплатившие стартовый взнос 250 рублей.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Возрастные группы отдельно среди мужчин и женщин:</w:t>
      </w:r>
      <w:r w:rsidDel="00000000" w:rsidR="00000000" w:rsidRPr="00000000">
        <w:rPr>
          <w:rtl w:val="0"/>
        </w:rPr>
      </w:r>
    </w:p>
    <w:tbl>
      <w:tblPr>
        <w:tblStyle w:val="Table2"/>
        <w:tblW w:w="10173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510"/>
        <w:gridCol w:w="3285"/>
        <w:gridCol w:w="3378"/>
        <w:tblGridChange w:id="0">
          <w:tblGrid>
            <w:gridCol w:w="3510"/>
            <w:gridCol w:w="3285"/>
            <w:gridCol w:w="3378"/>
          </w:tblGrid>
        </w:tblGridChange>
      </w:tblGrid>
      <w:tr>
        <w:trPr>
          <w:trHeight w:val="1588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2004 г.р. и младше;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2003 – 2002 г.р.;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2001 – 1991 г.р.;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1990 – 1981 г.р.;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80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– 1976г.р.;</w:t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1975 – 1971 г.р.;</w:t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1970 – 1966 г.р.;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1965 – 1961 г.р.;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1960 – 1956 г.р.;</w:t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1955 – 1951 г.р.;</w:t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1950 – 1946 г.р.;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группа 1945 и старше.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Возраст участника определяется по году рождения (на 31.12.2020 г.) 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Лимит участников Соревнований, установленный организаторами, составляет 400 человек.</w:t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 Соревнований по бегу на дистанции 10 км при получении стартового пакета обязаны предоставить оригинал медицинской справки (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приказ №134н Минздрава от 01 марта 2016 г. п.34-35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 с формулировкой «Допущен(а)                   к участию в забеге на дистанции 10 км (или более)» с печатью выдавшего                   ее медицинского учреждения, подписью и личной печатью врача. Справка должна быть выдана не ранее 21 марта 2020 года, без справки стартовый пакет не выдается, деньги за стартовый взнос не возвращаются.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VI. Программа мероприятия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18 сентября 2020 года с 10:00 до 20:00 часов предварительная выдача стартовых пакетов в магазине «Триатлета» (г. Красноярск, пр. Мира, 7г, вход с ул. Каратанова).</w:t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19 сентября 2020 года 09:00-09:45 выдача стартовых пакетов в центральном павильоне ФОЦ «Татышев-Парк» (г. Красноярск, остров Татышев).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10:00 – старт на 10 км;</w:t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11:30 – Торжественное открытие Всероссийской акции «Кросс наций», награждение абсолютных победителей на дистанции 10 км;</w:t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11:45 – Масс-старт на 2 км;</w:t>
      </w:r>
    </w:p>
    <w:p w:rsidR="00000000" w:rsidDel="00000000" w:rsidP="00000000" w:rsidRDefault="00000000" w:rsidRPr="00000000" w14:paraId="000000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12:30 – церемония награждения.</w:t>
      </w:r>
    </w:p>
    <w:p w:rsidR="00000000" w:rsidDel="00000000" w:rsidP="00000000" w:rsidRDefault="00000000" w:rsidRPr="00000000" w14:paraId="0000006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Фиксирование результатов участников соревнований осуществляется системой автоматического электронного хронометража. </w:t>
      </w:r>
    </w:p>
    <w:p w:rsidR="00000000" w:rsidDel="00000000" w:rsidP="00000000" w:rsidRDefault="00000000" w:rsidRPr="00000000" w14:paraId="000000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Каждый участник во время получения стартового пакета получает с нагрудным номером индивидуальный электронный чип, использование которого является обязательным. Нагрудный номер с чипом должен быть прикреплен спереди на груди или поясе, к внешнему слою спортивной одежды каждого участника и быть хорошо читаемым. В случае утери/порчи номера с чипом, результат в итоговом протоколе может быть не доступен.</w:t>
      </w:r>
    </w:p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Лимит времени прохождения дистанции: 10 км – 90 минут;</w:t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VII. Награждение</w:t>
      </w:r>
    </w:p>
    <w:p w:rsidR="00000000" w:rsidDel="00000000" w:rsidP="00000000" w:rsidRDefault="00000000" w:rsidRPr="00000000" w14:paraId="000000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Каждый участник забега получает сувенирную продукцию (памятная медаль).</w:t>
      </w:r>
    </w:p>
    <w:p w:rsidR="00000000" w:rsidDel="00000000" w:rsidP="00000000" w:rsidRDefault="00000000" w:rsidRPr="00000000" w14:paraId="000000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Абсолютный победитель, отдельно среди мужчин и женщин, награждается кубком и подарочным сертификатом стоимостью 5000 (пять тысяч) рублей, в своей возрастной группе награждается медалью и грамотой.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Победители и призеры соревнований в каждой возрастной группе отдельно среди мужчин и женщин, определяются по лучшему техническому результату, и награждаются медалями и грамотами главного управления по физической культуре и спорту соответствующих степеней, а так же подарочными сертификатами стоимостью: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1 место – 2000 руб.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2 место – 1500 руб.</w:t>
      </w:r>
    </w:p>
    <w:p w:rsidR="00000000" w:rsidDel="00000000" w:rsidP="00000000" w:rsidRDefault="00000000" w:rsidRPr="00000000" w14:paraId="000000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851"/>
        </w:tabs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3 место – 1000 руб.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Организаторы оставляют за собой право дополнительно учредить номинации для участников забега, согласно утвержденного сценария.</w:t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VIII. Обеспечение безопасности участников и зрителей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целях обеспечения безопасности зрителей и участников, соревнование проводится только на спортивных сооружениях, принятых к эксплуатации государственными комиссиями и при условии наличия акта технического обслуживания готовности спортивного сооружения к проведению мероприятия в соответствии с «Положением о мерах по обеспечению общественного порядка, безопасности, эвакуации и оповещения участников и зрителей при проведении массовых мероприятий» № 786 от 17.10.1983г.; «Рекомендациями по обеспечению безопасности и профилактике травматизма при занятиях физической культурой и спортом» № 44 от 10.04.1993 г.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Ответственность за подготовку мест соревнований и тренировок, медико-санитарное обслуживание и технику безопасности возлагается на главную судейскую коллегию. Соревнование не проводится без медицинского обеспечения.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проводятся в соответствии с мерами, направленными на предупреждение и распространение коронавирусной инфекции, на основании регламента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по организации и проведению официальных физкультурных и спортивных мероприятий на территории Российской Федерации в условиях сохранения рисков распространения COVID-19 (утвержденный Минспортом России и Роспотребнадзором от 31 июля 2020 года) и приказом Красспорта №135 от 10.08.2020.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Обеспечить следующие превентивные меры:</w:t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-допускается одновременное нахождение в месте проведения мероприятия не более 200 человек (в расчет численности входят посетители, персонал, представители средств массовой информации, иные участники); 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-обязательное соблюдение в соответствующей части санитарно-эпидемиологических требований, методических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рекомендаций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Федеральной службы по надзору в сфере защиты прав потребителей и благополучия человека, рекомендаций главных государственных санитарных врачей и превентивных мер, направленных на предупреждение распространения коронавирусной инфекции, вызванной 2019-nCoV</w:t>
      </w:r>
    </w:p>
    <w:p w:rsidR="00000000" w:rsidDel="00000000" w:rsidP="00000000" w:rsidRDefault="00000000" w:rsidRPr="00000000" w14:paraId="000000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4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при входе работников и участников в место проведения мероприятия- возможность обработки рук кожными антисептиками, предназначенными для этих целей;</w:t>
      </w:r>
    </w:p>
    <w:p w:rsidR="00000000" w:rsidDel="00000000" w:rsidP="00000000" w:rsidRDefault="00000000" w:rsidRPr="00000000" w14:paraId="000000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4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контроль температуры тела при входе работников и участников в место проведения мероприятия, с применением аппаратов для измерения температуры тела бесконтактным или контактным способом (электронные, инфракрасные термометры, переносные тепловизоры) с обязательным отстранением от нахождения на рабочем месте и участия лиц в мероприятии с повышенной температурой тела и с признаками инфекционного заболевания;</w:t>
      </w:r>
    </w:p>
    <w:p w:rsidR="00000000" w:rsidDel="00000000" w:rsidP="00000000" w:rsidRDefault="00000000" w:rsidRPr="00000000" w14:paraId="000000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24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проветривание 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качественную уборку помещений с применением дезинфицирующих средств, уделив особое внимание дезинфекции дверных ручек, выключателей, поручней, перил, контактных поверхностей, мест общего пользования (раздевалки, туалетных комнат, оборудования и инвентаря для проведения мероприятия), во всех помещениях - каждые 2 часа.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Допуск к участию в соревнованиях осуществляется на мандатной комиссии при выполнении требований раздела Заявка на участие.</w:t>
      </w:r>
    </w:p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проводятся на спортивных объектах, отвечающих требованиям соответствующих нормативных правовых актов, действующих на территории Российской Федерации по вопросам обеспечения общественного порядка и безопасности участников и зрителей, а также при условии наличия актов готовности физкультурного или спортивного сооружения к проведению мероприятий, утверждаемых дирекцией стадиона.</w:t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22"/>
        </w:tabs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Ответственность за выполнение данных методических рекомендаций несет Федерация.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IX. Предотвращение противоправного влияния на результаты официальных спортивных соревнований и борьба с ними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Противоправное влияние на результаты официальных спортивных соревнования не допускается.</w:t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Предотвращение противоправного влияния на результаты официальных спортивных соревнований и борьба с ними осуществляются в соответствии с Федеральным законом от 23.07.2013 № 198-ФЗ, статья 26.2., другими федеральными законами и иными нормативными актами Российской Федерации, а так же в соответствии с нормами, утвержденными общероссийскими спортивными федерациями.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X. Страхование участников</w:t>
      </w:r>
    </w:p>
    <w:p w:rsidR="00000000" w:rsidDel="00000000" w:rsidP="00000000" w:rsidRDefault="00000000" w:rsidRPr="00000000" w14:paraId="0000008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Допуск к участию в соревнованиях осуществляется только при наличии договора о страховании (оригинал) несчастных случаев, жизни и здоровья. Страхование участников может производиться как за счет бюджетных, так и внебюджетных средств, в соответствии с действующим законодательством Российской Федерации, субъекта Российской Федерации или средств самого участника.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8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Соревнования не проводятся без медицинского обеспечения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51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XI. Условия финансирования</w:t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Расходы, связанные с оплатой услуг по предоставлению и выдаче стартовых номеров с электронными чипами, подготовке стартового городка </w:t>
        <w:br w:type="textWrapping"/>
        <w:t xml:space="preserve">и трассы, услуг по предоставлению электронно-технического оборудования </w:t>
        <w:br w:type="textWrapping"/>
        <w:t xml:space="preserve">с обслуживанием, предоставлению воды на финише, услуг по предоставлению биотуалетов, награждением (2 сертификата абсолютным победителям, 1 место - 4 шт., медали и грамоты победителям и призерам в возрастных группах, сувенирная продукция (памятная медаль)), несет МАУ «ЦСК».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Расходы, связанные с награждением (подарочные сертификаты: 1 место - 20 шт., 2 место - 24 шт., 3 место - 24 шт.), покрываются за счет регистрационных взносов участников, несёт РОО «Федерация велосипедного спорта Красноярского края».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Ответственность за сбор и расходование средств стартового взноса несёт федерация.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6374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XII. Заявки на участие</w:t>
      </w:r>
    </w:p>
    <w:p w:rsidR="00000000" w:rsidDel="00000000" w:rsidP="00000000" w:rsidRDefault="00000000" w:rsidRPr="00000000" w14:paraId="000000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Предварительные заявки на участие и стартовый взнос в размере 250 рублей принимаются в РОО «Федерация велосипедного спорта Красноярского края»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00:00 05 сентября 2020 года по 20:00 17 сентября 2020 года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онлайн–режиме по ссылке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https://krasmarafon.ru/kross2020,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 так же в магазине «Триатлета» (г. Красноярск, пр. Мира, 7г, вход с ул. Каратанова).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Выдача пакетов участникам будет производится 18 сентября с 10:00 до 20:00 в магазине «Триатлета» (г. Красноярск, пр. Мира, 7г, вход с ул. Каратанова) и 19 сентября с 09:00 до 09:45 в центральном павильоне на острове Татышев.</w:t>
      </w:r>
    </w:p>
    <w:p w:rsidR="00000000" w:rsidDel="00000000" w:rsidP="00000000" w:rsidRDefault="00000000" w:rsidRPr="00000000" w14:paraId="000000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получения пакета участника необходимо предъявить:</w:t>
      </w:r>
    </w:p>
    <w:p w:rsidR="00000000" w:rsidDel="00000000" w:rsidP="00000000" w:rsidRDefault="00000000" w:rsidRPr="00000000" w14:paraId="0000009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документ, удостоверяющий личность;</w:t>
      </w:r>
    </w:p>
    <w:p w:rsidR="00000000" w:rsidDel="00000000" w:rsidP="00000000" w:rsidRDefault="00000000" w:rsidRPr="00000000" w14:paraId="0000009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09" w:right="0" w:hanging="42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оригинал медицинской справки.</w:t>
      </w:r>
    </w:p>
    <w:p w:rsidR="00000000" w:rsidDel="00000000" w:rsidP="00000000" w:rsidRDefault="00000000" w:rsidRPr="00000000" w14:paraId="000000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день соревнований заявки не принимаются.</w:t>
      </w:r>
    </w:p>
    <w:p w:rsidR="00000000" w:rsidDel="00000000" w:rsidP="00000000" w:rsidRDefault="00000000" w:rsidRPr="00000000" w14:paraId="0000009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Участники, не зарегистрировавшиеся заранее, не получают стартовый номер, сувенирную продукцию и их результат не вносится в финишный протокол.</w:t>
      </w:r>
    </w:p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Данное положение является официальным приглашением на соревнования.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40" w:w="11900"/>
      <w:pgMar w:bottom="568" w:top="682" w:left="1560" w:right="566" w:header="426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09" w:hanging="424.99999999999994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17" w:hanging="413.000000000000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25" w:hanging="40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33" w:hanging="389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41" w:hanging="376.9999999999995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49" w:hanging="365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57" w:hanging="353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65" w:hanging="341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73" w:hanging="329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yperlink" Target="http://sportmed.ru/files/files/documents/documents_Minzdrava/order-134n.pdf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