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Директор МСОО «Мозырский клуб туризма «ОРИЕНТИР»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________ М.П. Радивончик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«___»____________ 2020 г.</w:t>
            </w:r>
          </w:p>
        </w:tc>
      </w:tr>
    </w:tbl>
    <w:p>
      <w:pPr>
        <w:pStyle w:val="Normal"/>
        <w:spacing w:lineRule="auto" w:line="259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jc w:val="center"/>
        <w:rPr>
          <w:b/>
          <w:b/>
          <w:sz w:val="44"/>
          <w:lang w:eastAsia="ru-RU"/>
        </w:rPr>
      </w:pPr>
      <w:r>
        <w:rPr>
          <w:b/>
          <w:sz w:val="44"/>
          <w:lang w:eastAsia="ru-RU"/>
        </w:rPr>
        <w:t>РЕГЛАМЕНТ</w:t>
      </w:r>
    </w:p>
    <w:p>
      <w:pPr>
        <w:pStyle w:val="Normal"/>
        <w:jc w:val="center"/>
        <w:rPr>
          <w:b/>
          <w:b/>
          <w:sz w:val="44"/>
          <w:lang w:eastAsia="ru-RU"/>
        </w:rPr>
      </w:pPr>
      <w:r>
        <w:rPr>
          <w:b/>
          <w:sz w:val="44"/>
          <w:lang w:eastAsia="ru-RU"/>
        </w:rPr>
        <w:t xml:space="preserve">МАРАФОНА  «ПРИПЯТСКИЙ </w:t>
      </w:r>
      <w:r>
        <w:rPr>
          <w:b/>
          <w:sz w:val="44"/>
          <w:lang w:eastAsia="ru-RU"/>
        </w:rPr>
        <w:t>ОСЕННИЙ</w:t>
      </w:r>
      <w:r>
        <w:rPr>
          <w:b/>
          <w:sz w:val="44"/>
          <w:lang w:eastAsia="ru-RU"/>
        </w:rPr>
        <w:t>»</w:t>
      </w:r>
    </w:p>
    <w:p>
      <w:pPr>
        <w:pStyle w:val="Normal"/>
        <w:jc w:val="center"/>
        <w:rPr>
          <w:b/>
          <w:b/>
          <w:sz w:val="44"/>
          <w:lang w:eastAsia="ru-RU"/>
        </w:rPr>
      </w:pPr>
      <w:r>
        <w:rPr/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259" w:before="0" w:after="160"/>
        <w:jc w:val="left"/>
        <w:rPr>
          <w:szCs w:val="28"/>
          <w:lang w:eastAsia="ru-RU"/>
        </w:rPr>
      </w:pPr>
      <w:r>
        <w:rPr>
          <w:szCs w:val="28"/>
          <w:lang w:eastAsia="ru-RU"/>
        </w:rPr>
      </w:r>
      <w:r>
        <w:br w:type="page"/>
      </w:r>
    </w:p>
    <w:p>
      <w:pPr>
        <w:pStyle w:val="Normal"/>
        <w:rPr>
          <w:rFonts w:cs="Times New Roman"/>
          <w:szCs w:val="28"/>
          <w:lang w:eastAsia="ru-RU"/>
        </w:rPr>
      </w:pPr>
      <w:r>
        <w:rPr>
          <w:b/>
          <w:bCs/>
          <w:szCs w:val="28"/>
          <w:lang w:eastAsia="ru-RU"/>
        </w:rPr>
        <w:t>1. Цели</w:t>
      </w:r>
    </w:p>
    <w:p>
      <w:pPr>
        <w:pStyle w:val="Normal"/>
        <w:rPr>
          <w:szCs w:val="28"/>
        </w:rPr>
      </w:pPr>
      <w:r>
        <w:rPr>
          <w:szCs w:val="28"/>
        </w:rPr>
        <w:t>Соревнования проводятся с целью развития и популяризации бега и велосипедного спорта, способствуют поддержанию физической формы, пропагандируют экологически чистый транспорт и здоровый образ жизни.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2. Организаторы</w:t>
      </w:r>
    </w:p>
    <w:p>
      <w:pPr>
        <w:pStyle w:val="Normal"/>
        <w:ind w:firstLine="708"/>
        <w:rPr/>
      </w:pPr>
      <w:r>
        <w:rPr>
          <w:szCs w:val="28"/>
        </w:rPr>
        <w:t>Организаторами марафона являются Молодёжное спортивное общественное объединение «Мозырский клуб туризма «Ориентир», г. Мозырь (</w:t>
      </w:r>
      <w:hyperlink r:id="rId2">
        <w:r>
          <w:rPr>
            <w:rStyle w:val="Style"/>
            <w:szCs w:val="28"/>
          </w:rPr>
          <w:t>www.orientir.by</w:t>
        </w:r>
      </w:hyperlink>
      <w:r>
        <w:rPr>
          <w:szCs w:val="28"/>
        </w:rPr>
        <w:t xml:space="preserve">), при поддержке отдела идеологической работы, культуры и по делам молодёжи Мозырского райисполкома, отдела спорта и туризма Мозырского райисполкома, Мозырской районной организации ОО «БРСМ», Областного общественного объединения «ВелоГомель». Директор марафона – Радивончик М.П.; главный судья Минчук </w:t>
      </w:r>
      <w:r>
        <w:rPr>
          <w:sz w:val="28"/>
          <w:szCs w:val="28"/>
        </w:rPr>
        <w:t>Л.Э.</w:t>
      </w:r>
      <w:r>
        <w:rPr>
          <w:szCs w:val="28"/>
        </w:rPr>
        <w:t xml:space="preserve">; главный секретарь </w:t>
      </w:r>
      <w:r>
        <w:rPr>
          <w:sz w:val="28"/>
          <w:szCs w:val="28"/>
        </w:rPr>
        <w:t>Радивончик Н.А.</w:t>
      </w:r>
    </w:p>
    <w:p>
      <w:pPr>
        <w:pStyle w:val="Normal"/>
        <w:ind w:firstLine="708"/>
        <w:rPr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3. Дата и место проведения марафона.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lang w:eastAsia="ru-RU"/>
        </w:rPr>
        <w:t>31 октября</w:t>
      </w:r>
      <w:r>
        <w:rPr>
          <w:szCs w:val="28"/>
          <w:lang w:eastAsia="ru-RU"/>
        </w:rPr>
        <w:t xml:space="preserve"> 2020 г. Его маршрут пройдет по территории Мозырского района Гомельской области.</w:t>
      </w:r>
    </w:p>
    <w:p>
      <w:pPr>
        <w:pStyle w:val="Normal"/>
        <w:ind w:firstLine="708"/>
        <w:jc w:val="both"/>
        <w:rPr/>
      </w:pPr>
      <w:r>
        <w:rPr>
          <w:rFonts w:cs="Times New Roman"/>
          <w:szCs w:val="28"/>
          <w:lang w:eastAsia="ru-RU"/>
        </w:rPr>
        <w:t xml:space="preserve">Базовый лагерь марафона располагается на территории Мозырского района на конечной </w:t>
      </w:r>
      <w:r>
        <w:rPr>
          <w:rFonts w:cs="Times New Roman"/>
          <w:sz w:val="28"/>
          <w:szCs w:val="28"/>
          <w:lang w:eastAsia="ru-RU"/>
        </w:rPr>
        <w:t xml:space="preserve">автобусной площадке </w:t>
      </w:r>
      <w:r>
        <w:rPr>
          <w:rFonts w:cs="Times New Roman"/>
          <w:szCs w:val="28"/>
          <w:lang w:eastAsia="ru-RU"/>
        </w:rPr>
        <w:t>садовых участков  д.Загорины (схема прилагается).</w:t>
      </w:r>
    </w:p>
    <w:p>
      <w:pPr>
        <w:pStyle w:val="Normal"/>
        <w:ind w:firstLine="708"/>
        <w:jc w:val="both"/>
        <w:rPr/>
      </w:pPr>
      <w:r>
        <w:rPr>
          <w:szCs w:val="28"/>
          <w:lang w:eastAsia="ru-RU"/>
        </w:rPr>
        <w:t>Время проведения с 09:00 до 16:30.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4. Требования к участникам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К участию в марафоне допускаются лица, достигшие к моменту старта 18-летнего возраста. Лица младше 16 лет допускаются к участию при постоянном сопровождении одного из родителей (опекуна, сопровождающего, учителя), который зарегистрирован на марафоне как участник. Лица 16–17 лет допускаются к самостоятельному участию при наличии расписки родителей (опекунов) об их ответственности.</w:t>
      </w:r>
    </w:p>
    <w:p>
      <w:pPr>
        <w:pStyle w:val="Normal"/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>Для участия в марафоне необходимо: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1. Ознакомиться с настоящим Положением.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 xml:space="preserve">2. Зарегистрироваться через интернет на сайте </w:t>
      </w:r>
      <w:r>
        <w:rPr>
          <w:b/>
          <w:szCs w:val="28"/>
          <w:lang w:val="en-US" w:eastAsia="ru-RU"/>
        </w:rPr>
        <w:t>orientir</w:t>
      </w:r>
      <w:r>
        <w:rPr>
          <w:b/>
          <w:szCs w:val="28"/>
          <w:lang w:eastAsia="ru-RU"/>
        </w:rPr>
        <w:t>.</w:t>
      </w:r>
      <w:r>
        <w:rPr>
          <w:b/>
          <w:szCs w:val="28"/>
          <w:lang w:val="en-US" w:eastAsia="ru-RU"/>
        </w:rPr>
        <w:t>by</w:t>
      </w:r>
      <w:r>
        <w:rPr>
          <w:szCs w:val="28"/>
          <w:lang w:eastAsia="ru-RU"/>
        </w:rPr>
        <w:t>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3. Оплатить целевой стартовый взнос.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4. Подтвердить регистрацию в день старта марафона. Для этого необходимо:</w:t>
      </w:r>
    </w:p>
    <w:p>
      <w:pPr>
        <w:pStyle w:val="ListParagraph"/>
        <w:numPr>
          <w:ilvl w:val="0"/>
          <w:numId w:val="1"/>
        </w:numPr>
        <w:rPr>
          <w:szCs w:val="28"/>
          <w:lang w:eastAsia="ru-RU"/>
        </w:rPr>
      </w:pPr>
      <w:r>
        <w:rPr>
          <w:szCs w:val="28"/>
          <w:lang w:eastAsia="ru-RU"/>
        </w:rPr>
        <w:t>Предъявить паспорт или заменяющий его документ;</w:t>
      </w:r>
    </w:p>
    <w:p>
      <w:pPr>
        <w:pStyle w:val="ListParagraph"/>
        <w:numPr>
          <w:ilvl w:val="0"/>
          <w:numId w:val="1"/>
        </w:numPr>
        <w:rPr>
          <w:szCs w:val="28"/>
          <w:lang w:eastAsia="ru-RU"/>
        </w:rPr>
      </w:pPr>
      <w:r>
        <w:rPr>
          <w:szCs w:val="28"/>
          <w:lang w:eastAsia="ru-RU"/>
        </w:rPr>
        <w:t>Документ, подтверждающий предварительную оплату;</w:t>
      </w:r>
    </w:p>
    <w:p>
      <w:pPr>
        <w:pStyle w:val="ListParagraph"/>
        <w:numPr>
          <w:ilvl w:val="0"/>
          <w:numId w:val="1"/>
        </w:numPr>
        <w:rPr>
          <w:szCs w:val="28"/>
          <w:lang w:eastAsia="ru-RU"/>
        </w:rPr>
      </w:pPr>
      <w:r>
        <w:rPr>
          <w:szCs w:val="28"/>
          <w:lang w:eastAsia="ru-RU"/>
        </w:rPr>
        <w:t>Заполнить, подписать и сдать организаторам регистрационную форму.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Расписываясь в регистрационной форме, участник подтверждает, что он знает: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-Настоящее Положение и готов им руководствоваться;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-Допустимую индивидуальную физическую нагрузку и несет ответственность за состояние своего здоровья в течение марафона;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-Действующие правила дорожного движения в Республике Беларусь и обязуется соблюдать их на дорогах общего пользования;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5. Предоставить организаторам (по требованию) для проверки все снаряжение, необходимое для участия в соревнованиях согласно настоящему Положению.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6. Получить от организаторов стартовый пакет (идентификационные номера и др.).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7. Выйти на старт в назначенное время.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8. Участники должны самостоятельно предусмотреть способы прибытия в базовый лагерь марафона в случае досрочного схода, условия для своего отдыха/ночевки после завершения участия в марафоне.</w:t>
      </w:r>
    </w:p>
    <w:p>
      <w:pPr>
        <w:pStyle w:val="Normal"/>
        <w:rPr>
          <w:szCs w:val="28"/>
        </w:rPr>
      </w:pPr>
      <w:r>
        <w:rPr>
          <w:szCs w:val="28"/>
        </w:rPr>
        <w:t>9. В рамках правил безопасности, использовать наушники во время марафона запрещено.</w:t>
      </w:r>
    </w:p>
    <w:p>
      <w:pPr>
        <w:pStyle w:val="Normal"/>
        <w:rPr>
          <w:szCs w:val="28"/>
        </w:rPr>
      </w:pPr>
      <w:r>
        <w:rPr>
          <w:szCs w:val="28"/>
        </w:rPr>
        <w:t xml:space="preserve">10. Организаторы и/или их уполномоченные представители вправе использовать видео и фото изображение, имя, фамилию и иные данные об участниках марафона «Припятский» в рекламных и информационных целях, а также брать у них интервью об участии в соревновании, для распространения, в том числе, на радио и телевидении, а равно для иных средств массовой информации, либо снимать/фотографировать участников марафона для изготовления любых рекламных материалов без получения дополнительного разрешения на проведение видео/фотосъемки. При этом участники выражают свое согласие, что их изображения, имена и фамилии будут использованы публично без дополнительного вознаграждения и согласия. Фотографии, полученные в результате фотосъемки, являются собственностью организаторов. </w:t>
      </w:r>
    </w:p>
    <w:p>
      <w:pPr>
        <w:pStyle w:val="Normal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5. Предварительная регистрация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Предварительная регистрация на марафон осуществляется через интернет на сайте </w:t>
      </w:r>
      <w:r>
        <w:rPr>
          <w:b/>
          <w:szCs w:val="28"/>
          <w:lang w:eastAsia="ru-RU"/>
        </w:rPr>
        <w:t>orientir.by</w:t>
      </w:r>
    </w:p>
    <w:p>
      <w:pPr>
        <w:pStyle w:val="Normal"/>
        <w:rPr/>
      </w:pPr>
      <w:r>
        <w:rPr>
          <w:szCs w:val="28"/>
          <w:lang w:eastAsia="ru-RU"/>
        </w:rPr>
        <w:t>Следует заполнить регистрационную заявку, указав: ФИО, пол, дату рождения, выбранную дистанцию марафона. Все участники получают на старте номера, изготовленные организаторами марафона.</w:t>
      </w:r>
    </w:p>
    <w:p>
      <w:pPr>
        <w:pStyle w:val="Normal"/>
        <w:rPr/>
      </w:pPr>
      <w:r>
        <w:rPr>
          <w:szCs w:val="28"/>
          <w:lang w:eastAsia="ru-RU"/>
        </w:rPr>
        <w:t xml:space="preserve">Предварительная регистрация открывается </w:t>
      </w:r>
      <w:r>
        <w:rPr>
          <w:szCs w:val="28"/>
          <w:lang w:eastAsia="ru-RU"/>
        </w:rPr>
        <w:t xml:space="preserve">16 октября </w:t>
      </w:r>
      <w:r>
        <w:rPr>
          <w:szCs w:val="28"/>
          <w:lang w:eastAsia="ru-RU"/>
        </w:rPr>
        <w:t>2020 года.</w:t>
      </w:r>
    </w:p>
    <w:p>
      <w:pPr>
        <w:pStyle w:val="Normal"/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>Предварительная регистрация считается завершенной только после оплаты стартового взноса.</w:t>
      </w:r>
    </w:p>
    <w:p>
      <w:pPr>
        <w:pStyle w:val="Normal"/>
        <w:rPr>
          <w:szCs w:val="28"/>
        </w:rPr>
      </w:pPr>
      <w:r>
        <w:rPr>
          <w:szCs w:val="28"/>
        </w:rPr>
        <w:t>Участники, опоздавшие, не получившие вовремя стартовый пакет, на старт Марафона не допускаются.</w:t>
      </w:r>
    </w:p>
    <w:p>
      <w:pPr>
        <w:pStyle w:val="Normal"/>
        <w:rPr>
          <w:szCs w:val="28"/>
        </w:rPr>
      </w:pPr>
      <w:r>
        <w:rPr>
          <w:szCs w:val="28"/>
        </w:rPr>
        <w:t>Участники допускаются к соревнованиям при наличии личной подписи в заявке участника, подтверждающей достоверность личных данных и персональную ответственность за свое здоровье.</w:t>
      </w:r>
    </w:p>
    <w:p>
      <w:pPr>
        <w:pStyle w:val="Normal"/>
        <w:rPr>
          <w:szCs w:val="28"/>
        </w:rPr>
      </w:pPr>
      <w:r>
        <w:rPr>
          <w:szCs w:val="28"/>
        </w:rPr>
        <w:t>Не допускаются к участию спортсмены, имеющие действующую лицензионную карточку, категории С Федерации велосипедного спорта России.</w:t>
      </w:r>
    </w:p>
    <w:p>
      <w:pPr>
        <w:pStyle w:val="Normal"/>
        <w:rPr>
          <w:szCs w:val="28"/>
        </w:rPr>
      </w:pPr>
      <w:r>
        <w:rPr>
          <w:szCs w:val="28"/>
        </w:rPr>
        <w:t>Принимать участие разрешается на любом типе велосипеда кроме велосипедов с электроприводом и тандема, при этом использование тандемов допускается вне зачета.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6. Стартовые взносы</w:t>
      </w:r>
    </w:p>
    <w:p>
      <w:pPr>
        <w:pStyle w:val="Normal"/>
        <w:rPr/>
      </w:pPr>
      <w:r>
        <w:rPr>
          <w:szCs w:val="28"/>
          <w:lang w:eastAsia="ru-RU"/>
        </w:rPr>
        <w:t xml:space="preserve">Размер целевого стартового взноса, бел. 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ублей:</w:t>
      </w:r>
    </w:p>
    <w:p>
      <w:pPr>
        <w:pStyle w:val="Normal"/>
        <w:rPr>
          <w:szCs w:val="28"/>
          <w:lang w:eastAsia="ru-RU"/>
        </w:rPr>
      </w:pPr>
      <w:r>
        <w:rPr/>
      </w:r>
    </w:p>
    <w:tbl>
      <w:tblPr>
        <w:tblW w:w="6729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3340"/>
        <w:gridCol w:w="3389"/>
      </w:tblGrid>
      <w:tr>
        <w:trPr>
          <w:tblHeader w:val="true"/>
        </w:trPr>
        <w:tc>
          <w:tcPr>
            <w:tcW w:w="3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Дистанция</w:t>
            </w:r>
          </w:p>
        </w:tc>
        <w:tc>
          <w:tcPr>
            <w:tcW w:w="3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" w:cstheme="minorBidi"/>
                <w:b/>
                <w:b/>
                <w:bCs/>
                <w:szCs w:val="28"/>
                <w:lang w:val="ru-RU" w:eastAsia="ru-RU"/>
              </w:rPr>
            </w:pPr>
            <w:r>
              <w:rPr>
                <w:rFonts w:cs="" w:cstheme="minorBidi"/>
                <w:b/>
                <w:bCs/>
                <w:szCs w:val="28"/>
                <w:lang w:val="ru-RU" w:eastAsia="ru-RU"/>
              </w:rPr>
              <w:t>взнос</w:t>
            </w:r>
          </w:p>
        </w:tc>
      </w:tr>
      <w:tr>
        <w:trPr/>
        <w:tc>
          <w:tcPr>
            <w:tcW w:w="3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  <w:lang w:eastAsia="ru-RU"/>
              </w:rPr>
              <w:t>15 км</w:t>
            </w:r>
          </w:p>
        </w:tc>
        <w:tc>
          <w:tcPr>
            <w:tcW w:w="3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 xml:space="preserve">5 </w:t>
            </w:r>
            <w:r>
              <w:rPr>
                <w:szCs w:val="28"/>
                <w:lang w:eastAsia="ru-RU"/>
              </w:rPr>
              <w:t>рублей</w:t>
            </w:r>
          </w:p>
        </w:tc>
      </w:tr>
      <w:tr>
        <w:trPr/>
        <w:tc>
          <w:tcPr>
            <w:tcW w:w="3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 км</w:t>
            </w:r>
          </w:p>
        </w:tc>
        <w:tc>
          <w:tcPr>
            <w:tcW w:w="3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 xml:space="preserve">10 </w:t>
            </w:r>
            <w:r>
              <w:rPr>
                <w:szCs w:val="28"/>
                <w:lang w:eastAsia="ru-RU"/>
              </w:rPr>
              <w:t>рублей</w:t>
            </w:r>
          </w:p>
        </w:tc>
      </w:tr>
      <w:tr>
        <w:trPr/>
        <w:tc>
          <w:tcPr>
            <w:tcW w:w="3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  <w:lang w:eastAsia="ru-RU"/>
              </w:rPr>
              <w:t>5</w:t>
            </w:r>
            <w:r>
              <w:rPr>
                <w:szCs w:val="28"/>
                <w:lang w:eastAsia="ru-RU"/>
              </w:rPr>
              <w:t>5</w:t>
            </w:r>
            <w:r>
              <w:rPr>
                <w:szCs w:val="28"/>
                <w:lang w:eastAsia="ru-RU"/>
              </w:rPr>
              <w:t xml:space="preserve"> км</w:t>
            </w:r>
          </w:p>
        </w:tc>
        <w:tc>
          <w:tcPr>
            <w:tcW w:w="3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 xml:space="preserve">15 </w:t>
            </w:r>
            <w:r>
              <w:rPr>
                <w:szCs w:val="28"/>
                <w:lang w:eastAsia="ru-RU"/>
              </w:rPr>
              <w:t>рублей</w:t>
            </w:r>
          </w:p>
        </w:tc>
      </w:tr>
    </w:tbl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От уплаты взноса освобождаются участники старше 60 лет и младше 16 лет.</w:t>
      </w:r>
    </w:p>
    <w:p>
      <w:pPr>
        <w:pStyle w:val="Normal"/>
        <w:pBdr/>
        <w:shd w:val="clear" w:color="auto" w:fill="FFFFFF"/>
        <w:spacing w:before="67" w:after="0"/>
        <w:ind w:right="100" w:hanging="0"/>
        <w:rPr>
          <w:color w:val="000000"/>
          <w:szCs w:val="28"/>
        </w:rPr>
      </w:pPr>
      <w:r>
        <w:rPr>
          <w:color w:val="000000"/>
          <w:szCs w:val="28"/>
        </w:rPr>
        <w:t>Оплату производить:</w:t>
      </w:r>
    </w:p>
    <w:p>
      <w:pPr>
        <w:pStyle w:val="Normal"/>
        <w:pBdr/>
        <w:rPr>
          <w:color w:val="000000"/>
          <w:szCs w:val="28"/>
        </w:rPr>
      </w:pPr>
      <w:r>
        <w:rPr>
          <w:b/>
          <w:color w:val="000000"/>
          <w:szCs w:val="28"/>
        </w:rPr>
        <w:t>Получатель: МСОО «Мозырский клуб туризма «Ориентир»</w:t>
      </w:r>
    </w:p>
    <w:p>
      <w:pPr>
        <w:pStyle w:val="Normal"/>
        <w:pBdr/>
        <w:rPr/>
      </w:pPr>
      <w:r>
        <w:rPr>
          <w:b/>
          <w:color w:val="000000"/>
          <w:szCs w:val="28"/>
        </w:rPr>
        <w:t xml:space="preserve">Наименование банка: </w:t>
      </w:r>
      <w:r>
        <w:rPr>
          <w:rFonts w:cs=""/>
          <w:b/>
          <w:color w:val="000000"/>
          <w:szCs w:val="28"/>
        </w:rPr>
        <w:t xml:space="preserve">ЦБУ </w:t>
      </w:r>
      <w:r>
        <w:rPr>
          <w:b/>
          <w:color w:val="000000"/>
          <w:szCs w:val="28"/>
        </w:rPr>
        <w:t>№317 АСБ «Беларусбанк» в городе Мозыре</w:t>
      </w:r>
    </w:p>
    <w:p>
      <w:pPr>
        <w:pStyle w:val="Normal"/>
        <w:pBdr/>
        <w:rPr/>
      </w:pPr>
      <w:r>
        <w:rPr>
          <w:b/>
          <w:color w:val="000000"/>
          <w:szCs w:val="28"/>
        </w:rPr>
        <w:t>МФО: AKBBBY2</w:t>
      </w:r>
      <w:r>
        <w:rPr>
          <w:b/>
          <w:color w:val="000000"/>
          <w:szCs w:val="28"/>
        </w:rPr>
        <w:t>Х</w:t>
      </w:r>
      <w:r>
        <w:rPr>
          <w:b/>
          <w:color w:val="000000"/>
          <w:szCs w:val="28"/>
        </w:rPr>
        <w:t xml:space="preserve">  </w:t>
      </w:r>
    </w:p>
    <w:p>
      <w:pPr>
        <w:pStyle w:val="Normal"/>
        <w:pBdr/>
        <w:rPr>
          <w:color w:val="000000"/>
          <w:szCs w:val="28"/>
        </w:rPr>
      </w:pPr>
      <w:r>
        <w:rPr>
          <w:b/>
          <w:color w:val="000000"/>
          <w:szCs w:val="28"/>
        </w:rPr>
        <w:t>УНП 401147649</w:t>
      </w:r>
    </w:p>
    <w:p>
      <w:pPr>
        <w:pStyle w:val="Normal"/>
        <w:pBdr/>
        <w:shd w:val="clear" w:color="auto" w:fill="FFFFFF"/>
        <w:spacing w:before="67" w:after="0"/>
        <w:ind w:right="100" w:hanging="0"/>
        <w:rPr>
          <w:color w:val="000000"/>
          <w:szCs w:val="28"/>
        </w:rPr>
      </w:pPr>
      <w:r>
        <w:rPr>
          <w:b/>
          <w:color w:val="000000"/>
          <w:szCs w:val="28"/>
        </w:rPr>
        <w:t>Расчетный счет: BY31AKBB30150105226313300000</w:t>
      </w:r>
    </w:p>
    <w:p>
      <w:pPr>
        <w:pStyle w:val="Normal"/>
        <w:pBdr/>
        <w:shd w:val="clear" w:color="auto" w:fill="FFFFFF"/>
        <w:spacing w:before="67" w:after="0"/>
        <w:ind w:right="100" w:hanging="0"/>
        <w:rPr>
          <w:color w:val="000000"/>
          <w:sz w:val="36"/>
          <w:szCs w:val="36"/>
        </w:rPr>
      </w:pPr>
      <w:r>
        <w:rPr>
          <w:b/>
          <w:color w:val="000000"/>
          <w:szCs w:val="28"/>
        </w:rPr>
        <w:t xml:space="preserve">Назначение платежа (ОБЯЗАТЕЛЬНО): </w:t>
      </w:r>
      <w:r>
        <w:rPr>
          <w:b/>
          <w:color w:val="000000"/>
          <w:sz w:val="36"/>
          <w:szCs w:val="36"/>
        </w:rPr>
        <w:t>«благотворительный взнос».</w:t>
      </w:r>
    </w:p>
    <w:p>
      <w:pPr>
        <w:pStyle w:val="Normal"/>
        <w:keepNext w:val="true"/>
        <w:pBdr/>
        <w:spacing w:before="0" w:after="360"/>
        <w:rPr>
          <w:rFonts w:ascii="Arial" w:hAnsi="Arial" w:eastAsia="Arial" w:cs="Arial"/>
          <w:b/>
          <w:b/>
          <w:color w:val="000000"/>
          <w:szCs w:val="28"/>
        </w:rPr>
      </w:pPr>
      <w:r>
        <w:rPr>
          <w:rFonts w:eastAsia="Arial" w:cs="Arial" w:ascii="Arial" w:hAnsi="Arial"/>
          <w:b/>
          <w:color w:val="000000"/>
          <w:szCs w:val="28"/>
        </w:rPr>
        <w:t>Дорогие участники! Просим вас делать взнос по указанным реквизитам с указанным назначением платежа.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Зарегистрировавшимся участникам организаторы соревнования предоставляют необходимый для участия в марафоне пакет материалов и услуг — пакет участника.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Пакет участника включает: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Индивидуальные номера участников;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Маркировку трассы;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Треки маршрута для GPS;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Размещение в центре соревнований (палаточный городок, питьевая вода, туалеты);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Размещение личного автотранспорта на время соревнований;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Обеспечение водой, чаем и питанием на дистанции;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Обеспечение водой, чаем и питанием на финише;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Сувенирная продукция;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Работа фотографов на дистанции.</w:t>
      </w:r>
    </w:p>
    <w:p>
      <w:pPr>
        <w:pStyle w:val="Normal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Примечания:</w:t>
      </w:r>
    </w:p>
    <w:p>
      <w:pPr>
        <w:pStyle w:val="Normal"/>
        <w:rPr/>
      </w:pPr>
      <w:r>
        <w:rPr>
          <w:b/>
          <w:bCs/>
          <w:color w:val="333333"/>
          <w:szCs w:val="28"/>
        </w:rPr>
        <w:t>При регистрации и получении стартового пакета необходимо предоставить квитанцию об оплате.</w:t>
      </w:r>
    </w:p>
    <w:p>
      <w:pPr>
        <w:pStyle w:val="Normal"/>
        <w:rPr>
          <w:szCs w:val="28"/>
        </w:rPr>
      </w:pPr>
      <w:r>
        <w:rPr>
          <w:szCs w:val="28"/>
        </w:rPr>
        <w:t>В случае отказа от участия в соревнованиях взнос за участие не возвращается. Если проведение соревнований становится невозможным по не зависящим от организаторов причинам, стартовый взнос не возвращается.</w:t>
      </w:r>
    </w:p>
    <w:p>
      <w:pPr>
        <w:pStyle w:val="Normal"/>
        <w:rPr>
          <w:szCs w:val="28"/>
        </w:rPr>
      </w:pPr>
      <w:r>
        <w:rPr>
          <w:szCs w:val="28"/>
        </w:rPr>
        <w:t>Оргкомитет оставляет за собой право изменить программу, время и место проведения марафона в случае возникновения форс-мажорных обстоятельств.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b/>
          <w:bCs/>
          <w:szCs w:val="28"/>
        </w:rPr>
        <w:t>7. Формат марафона, дисциплины и зачеты</w:t>
      </w:r>
    </w:p>
    <w:p>
      <w:pPr>
        <w:pStyle w:val="Normal"/>
        <w:rPr>
          <w:bCs/>
          <w:szCs w:val="28"/>
        </w:rPr>
      </w:pPr>
      <w:r>
        <w:rPr>
          <w:bCs/>
          <w:szCs w:val="28"/>
        </w:rPr>
        <w:t>Формат марафона – велосипед или бег по сельским и лесным дорогам.</w:t>
      </w:r>
    </w:p>
    <w:p>
      <w:pPr>
        <w:pStyle w:val="Normal"/>
        <w:rPr/>
      </w:pPr>
      <w:r>
        <w:rPr>
          <w:szCs w:val="28"/>
          <w:lang w:eastAsia="ru-RU"/>
        </w:rPr>
        <w:t>Марафон проводится на</w:t>
      </w:r>
      <w:r>
        <w:rPr>
          <w:color w:val="FF0000"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трех</w:t>
      </w:r>
      <w:r>
        <w:rPr>
          <w:color w:val="FF0000"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дистанциях</w:t>
      </w:r>
      <w:r>
        <w:rPr>
          <w:szCs w:val="28"/>
          <w:lang w:eastAsia="ru-RU"/>
        </w:rPr>
        <w:t>: 1</w:t>
      </w:r>
      <w:r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км; 2</w:t>
      </w:r>
      <w:r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км; 5</w:t>
      </w:r>
      <w:r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км. Длина дистанций указана ориентировочно и может быть изменена в пределах 10%. </w:t>
      </w:r>
    </w:p>
    <w:p>
      <w:pPr>
        <w:pStyle w:val="Normal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Участники марафона делятся на следующие категории:</w:t>
      </w:r>
    </w:p>
    <w:p>
      <w:pPr>
        <w:pStyle w:val="Normal"/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- Юниоры  2006-2003 г.р. (14-17 лет)</w:t>
      </w:r>
    </w:p>
    <w:p>
      <w:pPr>
        <w:pStyle w:val="Normal"/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- Элита      2002-1988 г.р. (18-32 года)</w:t>
      </w:r>
    </w:p>
    <w:p>
      <w:pPr>
        <w:pStyle w:val="Normal"/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- Мастерс  1987-1978 г.р. (33-42 года)</w:t>
      </w:r>
    </w:p>
    <w:p>
      <w:pPr>
        <w:pStyle w:val="Normal"/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- Эксперт 1977 г.р. и старше (43 года и старше)</w:t>
      </w:r>
    </w:p>
    <w:p>
      <w:pPr>
        <w:pStyle w:val="Normal"/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- Девушки Опен  (включает все возрасты)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Дизайн маршрутов марафона позволяет каждому участнику выбрать дистанцию, которая будет ему по силам и позволит самостоятельно прибыть на финиш марафона.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Участник, который по тем или иным причинам сходит с дистанции марафона, обязан сообщить об этом организаторам марафона. Далее он должен самостоятельно предусмотреть варианты прибытия в базовый лагерь марафона для отметки завершения участия в марафоне.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rPr>
          <w:color w:val="FF0000"/>
          <w:szCs w:val="28"/>
          <w:lang w:eastAsia="ru-RU"/>
        </w:rPr>
      </w:pPr>
      <w:r>
        <w:rPr>
          <w:b/>
          <w:bCs/>
          <w:szCs w:val="28"/>
          <w:lang w:eastAsia="ru-RU"/>
        </w:rPr>
        <w:t>8. Программа соревнований</w:t>
      </w:r>
    </w:p>
    <w:p>
      <w:pPr>
        <w:pStyle w:val="Normal"/>
        <w:ind w:left="1416" w:hanging="0"/>
        <w:rPr/>
      </w:pPr>
      <w:r>
        <w:rPr>
          <w:rFonts w:cs="" w:cstheme="minorBidi"/>
          <w:b/>
          <w:bCs/>
          <w:szCs w:val="28"/>
          <w:lang w:eastAsia="ru-RU"/>
        </w:rPr>
        <w:t>31 октября</w:t>
      </w:r>
      <w:r>
        <w:rPr>
          <w:b/>
          <w:bCs/>
          <w:szCs w:val="28"/>
          <w:lang w:eastAsia="ru-RU"/>
        </w:rPr>
        <w:t xml:space="preserve"> 20</w:t>
      </w:r>
      <w:r>
        <w:rPr>
          <w:b/>
          <w:bCs/>
          <w:szCs w:val="28"/>
          <w:lang w:eastAsia="ru-RU"/>
        </w:rPr>
        <w:t>20</w:t>
      </w:r>
    </w:p>
    <w:p>
      <w:pPr>
        <w:pStyle w:val="Normal"/>
        <w:ind w:left="1416" w:hanging="0"/>
        <w:rPr>
          <w:color w:val="333333"/>
          <w:szCs w:val="28"/>
        </w:rPr>
      </w:pPr>
      <w:r>
        <w:rPr>
          <w:color w:val="333333"/>
          <w:szCs w:val="28"/>
        </w:rPr>
        <w:t>09:00 – 10:00 регистрация участников соревнований;</w:t>
      </w:r>
    </w:p>
    <w:p>
      <w:pPr>
        <w:pStyle w:val="Normal"/>
        <w:ind w:left="1416" w:hanging="0"/>
        <w:rPr>
          <w:color w:val="333333"/>
          <w:szCs w:val="28"/>
        </w:rPr>
      </w:pPr>
      <w:r>
        <w:rPr>
          <w:color w:val="333333"/>
          <w:szCs w:val="28"/>
        </w:rPr>
        <w:t>10:30 – старт всех дистанций</w:t>
      </w:r>
    </w:p>
    <w:p>
      <w:pPr>
        <w:pStyle w:val="Normal"/>
        <w:ind w:left="1416" w:hanging="0"/>
        <w:rPr>
          <w:color w:val="333333"/>
          <w:szCs w:val="28"/>
        </w:rPr>
      </w:pPr>
      <w:r>
        <w:rPr>
          <w:color w:val="333333"/>
          <w:szCs w:val="28"/>
        </w:rPr>
        <w:t>13:00 – церемония награждения «15 км»;</w:t>
      </w:r>
    </w:p>
    <w:p>
      <w:pPr>
        <w:pStyle w:val="Normal"/>
        <w:ind w:left="1416" w:hanging="0"/>
        <w:rPr>
          <w:color w:val="333333"/>
          <w:szCs w:val="28"/>
        </w:rPr>
      </w:pPr>
      <w:r>
        <w:rPr>
          <w:color w:val="333333"/>
          <w:szCs w:val="28"/>
        </w:rPr>
        <w:t>15:00 – церемония награждения «25 км»,</w:t>
      </w:r>
    </w:p>
    <w:p>
      <w:pPr>
        <w:pStyle w:val="Normal"/>
        <w:ind w:left="1416" w:hanging="0"/>
        <w:rPr>
          <w:color w:val="333333"/>
          <w:szCs w:val="28"/>
        </w:rPr>
      </w:pPr>
      <w:r>
        <w:rPr>
          <w:color w:val="333333"/>
          <w:szCs w:val="28"/>
        </w:rPr>
        <w:t>16:00 – закрытие финиша;</w:t>
      </w:r>
    </w:p>
    <w:p>
      <w:pPr>
        <w:pStyle w:val="Normal"/>
        <w:ind w:left="1416" w:hanging="0"/>
        <w:rPr/>
      </w:pPr>
      <w:r>
        <w:rPr>
          <w:color w:val="333333"/>
          <w:szCs w:val="28"/>
        </w:rPr>
        <w:t>16:30 – церемония награждения «5</w:t>
      </w:r>
      <w:r>
        <w:rPr>
          <w:color w:val="333333"/>
          <w:szCs w:val="28"/>
        </w:rPr>
        <w:t>5</w:t>
      </w:r>
      <w:r>
        <w:rPr>
          <w:color w:val="333333"/>
          <w:szCs w:val="28"/>
        </w:rPr>
        <w:t xml:space="preserve"> км».</w:t>
      </w:r>
    </w:p>
    <w:p>
      <w:pPr>
        <w:pStyle w:val="Normal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rPr>
          <w:b/>
          <w:b/>
          <w:bCs/>
          <w:szCs w:val="28"/>
        </w:rPr>
      </w:pPr>
      <w:r>
        <w:rPr>
          <w:b/>
          <w:bCs/>
          <w:szCs w:val="28"/>
        </w:rPr>
        <w:t>9. Снаряжение </w:t>
      </w:r>
    </w:p>
    <w:p>
      <w:pPr>
        <w:pStyle w:val="Normal"/>
        <w:rPr>
          <w:szCs w:val="28"/>
          <w:lang w:eastAsia="ru-RU"/>
        </w:rPr>
      </w:pPr>
      <w:r>
        <w:rPr>
          <w:b/>
          <w:szCs w:val="28"/>
          <w:lang w:eastAsia="ru-RU"/>
        </w:rPr>
        <w:t>Обязательное снаряжение</w:t>
      </w:r>
      <w:r>
        <w:rPr>
          <w:szCs w:val="28"/>
          <w:lang w:eastAsia="ru-RU"/>
        </w:rPr>
        <w:t>: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паспорт или его копия (для сверки данных во время регистрации);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страховой полис;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идентификационные номера участника, закреплённые на велосипеде и на участнике (выдаются организаторами);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медицинская аптечка (йод или перекись водорода, пластырь, бинт,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обезболивающие препараты);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работающий мобильный телефон с заряженным аккумулятором;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герметичный пакет или гермомешок для хранения мобильного телефона и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документов;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велосипед с работающим задним маячком красного цвета, исправными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тормозами;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велошлем;</w:t>
      </w:r>
    </w:p>
    <w:p>
      <w:pPr>
        <w:pStyle w:val="Normal"/>
        <w:rPr>
          <w:b/>
          <w:b/>
          <w:szCs w:val="28"/>
          <w:lang w:eastAsia="ru-RU"/>
        </w:rPr>
      </w:pPr>
      <w:r>
        <w:rPr>
          <w:b/>
          <w:szCs w:val="28"/>
          <w:lang w:eastAsia="ru-RU"/>
        </w:rPr>
        <w:t>Рекомендованное снаряжение: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 xml:space="preserve">средства навигации (компас, GPS); велокомпьютер; планшет для карты; 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фляги для воды, общей емкостью не менее 1 л; запас питания; ремонтный набор для камер — насос, запасная камера, заплатки, клей; ремонтный набор для камер — насос, запасная камера, заплатки, клей; расширенный ремонтный набор для велосипеда — выжимка цепи, набор шестигранников, иные инструменты, необходимые для конкретного велосипеда (для участников марафона); деньги.</w:t>
      </w:r>
    </w:p>
    <w:p>
      <w:pPr>
        <w:pStyle w:val="Normal"/>
        <w:spacing w:lineRule="auto" w:line="259" w:before="0" w:after="160"/>
        <w:jc w:val="left"/>
        <w:rPr>
          <w:color w:val="333333"/>
          <w:szCs w:val="28"/>
        </w:rPr>
      </w:pPr>
      <w:r>
        <w:rPr>
          <w:b/>
          <w:bCs/>
          <w:szCs w:val="28"/>
        </w:rPr>
        <w:t>10. Виды контрольных точек дистанции</w:t>
      </w:r>
    </w:p>
    <w:p>
      <w:pPr>
        <w:pStyle w:val="Normal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Контрольный пункт (КП)</w:t>
      </w:r>
      <w:r>
        <w:rPr>
          <w:szCs w:val="28"/>
          <w:lang w:eastAsia="ru-RU"/>
        </w:rPr>
        <w:t> — предназначен для отметки участников с целью контроля прохождения дистанции.</w:t>
      </w:r>
    </w:p>
    <w:p>
      <w:pPr>
        <w:pStyle w:val="Normal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Скрытый контрольный пункт (СКП)</w:t>
      </w:r>
      <w:r>
        <w:rPr>
          <w:szCs w:val="28"/>
          <w:lang w:eastAsia="ru-RU"/>
        </w:rPr>
        <w:t> — находится на маршруте марафонской дистанции, обслуживается судьями, но не обозначен на картографических материалах. Предназначен для исключения ситуации намеренного движения участников вне марафонской дистанции с целью получения преимущества. Информация о наличии СКП на маршрутах марафона участникам не предоставляется.</w:t>
      </w:r>
    </w:p>
    <w:p>
      <w:pPr>
        <w:pStyle w:val="Normal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Финиш марафона</w:t>
      </w:r>
      <w:r>
        <w:rPr>
          <w:szCs w:val="28"/>
          <w:lang w:eastAsia="ru-RU"/>
        </w:rPr>
        <w:t> — финиш последнего этапа марафона.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11. Контроль прохождения дистанции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Отметка производится на всех КП судьями.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12. Безопасность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Участник должен в максимально короткий срок связаться с организаторами в случае: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Досрочного схода с дистанции;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Ухудшения состояния здоровья или травмирования;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Повреждения, поломки или утери элементов обязательного снаряжения;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Обнаружения обстоятельств, представляющих объективную опасность для других участников марафона.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При отсутствии связи необходимо донести эти сведения до судей на ближайшем КП.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14. Штрафы и дисквалификация</w:t>
      </w:r>
    </w:p>
    <w:p>
      <w:pPr>
        <w:pStyle w:val="Normal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Незачет этапа: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Пропуск КП или СКП на этапе или завершение прохождения этапа после времени его закрытия;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Движения вне маркированного маршрута с целью получения преимущества над другими участниками.</w:t>
      </w:r>
    </w:p>
    <w:p>
      <w:pPr>
        <w:pStyle w:val="Normal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Штраф 30 минут: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Отсутствие элемента обязательного снаряжения на старте или в ходе марафона (за каждый зафиксированный случай);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Отсутствие стартового номера на участнике/велосипеде, его сокрытие элементами одежды или снаряжения, либо такое его размещение, которое не позволяет идентифицировать участника судьями, другими участниками, наблюдателями, зрителями и т.д.;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Неспортивное поведение (за каждый зафиксированный случай).</w:t>
      </w:r>
    </w:p>
    <w:p>
      <w:pPr>
        <w:pStyle w:val="Normal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Дисквалификация: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Предоставление неверной информации в процессе регистрации;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Невыполнение требований судей на дистанции;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Движение на велосипеде с незастегнутым шлемом;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Езда за попутными механическими транспортными средствами в воздушном мешке;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Использование посторонней помощи или машины сопровождения, велосипеда сопровождения (покупки в попутных магазинах и общение с местными жителями посторонней помощью не считаются);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Использование иных средств транспорта, кроме оговоренных условиями соревнований;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Препятствование другим участникам в достижении финиша;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Неоказание помощи другим участникам по их просьбе;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Нанесение вреда имуществу, в том числе снаряжению соперников, организаторов, спонсоров, представителей СМИ, зрителей;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Нанесение вреда окружающей среде, выброс мусора на дистанции (кроме специально предназначенных для этого мест).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16. Финансирование</w:t>
      </w:r>
    </w:p>
    <w:p>
      <w:pPr>
        <w:pStyle w:val="Normal"/>
        <w:rPr/>
      </w:pPr>
      <w:r>
        <w:rPr>
          <w:sz w:val="28"/>
          <w:szCs w:val="28"/>
          <w:lang w:eastAsia="ru-RU"/>
        </w:rPr>
        <w:t>Отдел идеологической работы, культуры и по делам молодёжи Мозыр</w:t>
      </w:r>
      <w:r>
        <w:rPr>
          <w:szCs w:val="28"/>
          <w:lang w:eastAsia="ru-RU"/>
        </w:rPr>
        <w:t xml:space="preserve">ского </w:t>
      </w:r>
      <w:r>
        <w:rPr>
          <w:sz w:val="28"/>
          <w:szCs w:val="28"/>
          <w:lang w:eastAsia="ru-RU"/>
        </w:rPr>
        <w:t>районного</w:t>
      </w:r>
      <w:r>
        <w:rPr>
          <w:szCs w:val="28"/>
          <w:lang w:eastAsia="ru-RU"/>
        </w:rPr>
        <w:t xml:space="preserve"> исполнительного комитета несёт расходы по питанию судей, приобретению дипломов и медалей.</w:t>
      </w:r>
    </w:p>
    <w:p>
      <w:pPr>
        <w:pStyle w:val="Normal"/>
        <w:ind w:firstLine="708"/>
        <w:rPr/>
      </w:pPr>
      <w:r>
        <w:rPr>
          <w:szCs w:val="28"/>
          <w:lang w:eastAsia="ru-RU"/>
        </w:rPr>
        <w:t xml:space="preserve">Участники несут расходы, связанные с проездом, питанием и </w:t>
      </w:r>
      <w:r>
        <w:rPr>
          <w:sz w:val="28"/>
          <w:szCs w:val="28"/>
          <w:lang w:eastAsia="ru-RU"/>
        </w:rPr>
        <w:t>участием в соревнованиях</w:t>
      </w:r>
      <w:r>
        <w:rPr>
          <w:szCs w:val="28"/>
          <w:lang w:eastAsia="ru-RU"/>
        </w:rPr>
        <w:t>.</w:t>
      </w:r>
    </w:p>
    <w:p>
      <w:pPr>
        <w:pStyle w:val="Normal"/>
        <w:rPr/>
      </w:pPr>
      <w:r>
        <w:rPr>
          <w:szCs w:val="28"/>
          <w:lang w:eastAsia="ru-RU"/>
        </w:rPr>
        <w:t>МСОО «МКТ «Ориентир» несёт расходы по подготовке, маркировке и снятию дистанции, изготовлении номеров участников и  памятной символики, приобретению канцтоваров, маркировочных материалов, в том числе за счёт спонсорских средств и стартовых взносов, при их наличии.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17. Определение победителей и награждение</w:t>
      </w:r>
      <w:r>
        <w:rPr>
          <w:szCs w:val="28"/>
          <w:lang w:eastAsia="ru-RU"/>
        </w:rPr>
        <w:t xml:space="preserve"> 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Победители в каждом зачете определяются по наименьшему времени, затраченному на их преодоление (с учетом штрафов).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Победители в каждом зачёте награждаются медалью и дипломом. Участники, занявшие 2 и 3 места, награждаются дипломами.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Все участники, финишировавшие в марафоне, получают памятную символику об участии..</w:t>
      </w:r>
    </w:p>
    <w:p>
      <w:pPr>
        <w:pStyle w:val="Normal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</w:r>
    </w:p>
    <w:p>
      <w:pPr>
        <w:pStyle w:val="Normal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18. Зрители и СМИ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Зрители и представители СМИ могут наблюдать за стартом марафона, а также поддерживать участников на финишах отдельных этапов и на основном финише марафона.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Организаторы оставляют за собой право разрешить взаимодействие представителей СМИ с участниками в ходе марафона в целях максимальной популяризации соревнований. Участникам на старте, в течение марафона, в зонах финиша этапов и на основном финише могут быть заданы вопросы представителями СМИ.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19. Размещение знаков спонсоров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Логотипы и знаки личных спонсоров участников могут быть размещены только на местах, свободных от логотипов организаторов и спонсоров марафона. В случае размера более чем 2х3 метра и/или количества более 1 шт., логотипы и знаки личных спонсоров участников могут быть размещены в месте проведения соревнований только после согласования с организаторами марафона.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20. Внесение изменений в Положение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Организаторы имеют право вносить изменения в настоящее Положение.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21. Контактная информация оргкомитета</w:t>
      </w:r>
    </w:p>
    <w:p>
      <w:pPr>
        <w:pStyle w:val="Normal"/>
        <w:rPr>
          <w:szCs w:val="28"/>
          <w:lang w:eastAsia="ru-RU"/>
        </w:rPr>
      </w:pPr>
      <w:r>
        <w:rPr>
          <w:szCs w:val="28"/>
        </w:rPr>
        <w:t>МСОО «Мозырский клуб туризма «Ориентир»</w:t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>Адрес: Республика Беларусь, 247760, г. Мозырь, б-р Страконицкий, д.14а, к.8.</w:t>
      </w:r>
    </w:p>
    <w:p>
      <w:pPr>
        <w:pStyle w:val="Normal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Сайт:</w:t>
      </w:r>
      <w:r>
        <w:rPr>
          <w:szCs w:val="28"/>
        </w:rPr>
        <w:t xml:space="preserve"> </w:t>
      </w:r>
      <w:r>
        <w:rPr>
          <w:bCs/>
          <w:szCs w:val="28"/>
          <w:lang w:eastAsia="ru-RU"/>
        </w:rPr>
        <w:t>http://orientir.by/</w:t>
      </w:r>
    </w:p>
    <w:p>
      <w:pPr>
        <w:pStyle w:val="Normal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Директор марафона:  </w:t>
      </w:r>
      <w:r>
        <w:rPr>
          <w:rFonts w:cs="" w:cstheme="minorBidi"/>
          <w:b/>
          <w:bCs/>
          <w:szCs w:val="28"/>
          <w:lang w:eastAsia="ru-RU"/>
        </w:rPr>
        <w:t>Михаил Радивончик,</w:t>
      </w:r>
      <w:r>
        <w:rPr>
          <w:szCs w:val="28"/>
          <w:lang w:eastAsia="ru-RU"/>
        </w:rPr>
        <w:t xml:space="preserve"> тел. +375297373078</w:t>
      </w:r>
    </w:p>
    <w:p>
      <w:pPr>
        <w:pStyle w:val="Normal"/>
        <w:rPr/>
      </w:pPr>
      <w:r>
        <w:rPr>
          <w:szCs w:val="28"/>
          <w:lang w:eastAsia="ru-RU"/>
        </w:rPr>
        <w:t>e-mail: </w:t>
      </w:r>
      <w:hyperlink r:id="rId3">
        <w:r>
          <w:rPr>
            <w:rStyle w:val="Style14"/>
            <w:rFonts w:eastAsia="Times New Roman" w:cs="Arial" w:ascii="Arial" w:hAnsi="Arial"/>
            <w:szCs w:val="28"/>
            <w:lang w:eastAsia="ru-RU"/>
          </w:rPr>
          <w:t>tk.orientir@gmail.com</w:t>
        </w:r>
      </w:hyperlink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rPr/>
      </w:pPr>
      <w:r>
        <w:rPr>
          <w:rFonts w:cs="" w:cstheme="minorBidi"/>
          <w:b/>
          <w:bCs/>
          <w:szCs w:val="28"/>
          <w:lang w:eastAsia="ru-RU"/>
        </w:rPr>
        <w:t>Главный судья</w:t>
      </w:r>
      <w:r>
        <w:rPr>
          <w:b/>
          <w:bCs/>
          <w:szCs w:val="28"/>
          <w:lang w:eastAsia="ru-RU"/>
        </w:rPr>
        <w:t xml:space="preserve"> марафона: Леонид Минчук</w:t>
      </w:r>
      <w:r>
        <w:rPr>
          <w:szCs w:val="28"/>
          <w:lang w:eastAsia="ru-RU"/>
        </w:rPr>
        <w:t>, тел. +375297386631</w:t>
      </w:r>
    </w:p>
    <w:p>
      <w:pPr>
        <w:pStyle w:val="Normal"/>
        <w:rPr/>
      </w:pPr>
      <w:r>
        <w:rPr>
          <w:szCs w:val="28"/>
          <w:lang w:val="en-US" w:eastAsia="ru-RU"/>
        </w:rPr>
        <w:t>E</w:t>
      </w:r>
      <w:r>
        <w:rPr>
          <w:szCs w:val="28"/>
          <w:lang w:eastAsia="ru-RU"/>
        </w:rPr>
        <w:t>-</w:t>
      </w:r>
      <w:r>
        <w:rPr>
          <w:szCs w:val="28"/>
          <w:lang w:val="en-US" w:eastAsia="ru-RU"/>
        </w:rPr>
        <w:t>mail</w:t>
      </w:r>
      <w:r>
        <w:rPr>
          <w:szCs w:val="28"/>
          <w:lang w:eastAsia="ru-RU"/>
        </w:rPr>
        <w:t>: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 xml:space="preserve"> </w:t>
      </w:r>
      <w:hyperlink r:id="rId4" w:tgtFrame="_blank">
        <w:r>
          <w:rPr>
            <w:rStyle w:val="Style14"/>
            <w:rFonts w:eastAsia="Times New Roman" w:cs="Arial" w:ascii="Arial" w:hAnsi="Arial"/>
            <w:szCs w:val="28"/>
            <w:lang w:eastAsia="ru-RU"/>
          </w:rPr>
          <w:t>minchuk26g@gmail.com</w:t>
        </w:r>
      </w:hyperlink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rPr>
          <w:szCs w:val="28"/>
          <w:lang w:eastAsia="ru-RU"/>
        </w:rPr>
      </w:pPr>
      <w:r>
        <w:rPr>
          <w:szCs w:val="28"/>
          <w:lang w:eastAsia="ru-RU"/>
        </w:rPr>
        <w:t xml:space="preserve">Обсуждение марафона:  </w:t>
      </w:r>
      <w:r>
        <w:rPr>
          <w:bCs/>
          <w:szCs w:val="28"/>
          <w:lang w:eastAsia="ru-RU"/>
        </w:rPr>
        <w:t>http://orientir.by/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1903"/>
    <w:pPr>
      <w:widowControl/>
      <w:bidi w:val="0"/>
      <w:spacing w:lineRule="auto" w:line="240" w:before="0" w:after="0"/>
      <w:jc w:val="both"/>
    </w:pPr>
    <w:rPr>
      <w:rFonts w:cs="" w:cstheme="minorBidi" w:ascii="Times New Roman" w:hAnsi="Times New Roman" w:eastAsia="Calibr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a190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a19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rientir.by/" TargetMode="External"/><Relationship Id="rId3" Type="http://schemas.openxmlformats.org/officeDocument/2006/relationships/hyperlink" Target="mailto:tk.orientir@gmail.com" TargetMode="External"/><Relationship Id="rId4" Type="http://schemas.openxmlformats.org/officeDocument/2006/relationships/hyperlink" Target="mailto:minchuk26g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LibreOffice/6.3.6.2$Windows_x86 LibreOffice_project/2196df99b074d8a661f4036fca8fa0cbfa33a497</Application>
  <Pages>8</Pages>
  <Words>1642</Words>
  <Characters>11526</Characters>
  <CharactersWithSpaces>13032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2020-03-22T18:06:00Z</dcterms:created>
  <dc:creator>Mihail</dc:creator>
  <dc:description/>
  <dc:language>ru-RU</dc:language>
  <cp:lastModifiedBy/>
  <dcterms:modified xsi:type="dcterms:W3CDTF">2020-10-12T21:54:43Z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