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3404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786" w:dyaOrig="4373">
          <v:rect xmlns:o="urn:schemas-microsoft-com:office:office" xmlns:v="urn:schemas-microsoft-com:vml" id="rectole0000000000" style="width:189.300000pt;height:218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58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ПОЛОЖЕНИЕ </w:t>
      </w:r>
    </w:p>
    <w:p>
      <w:pPr>
        <w:spacing w:before="0" w:after="0" w:line="259"/>
        <w:ind w:right="1077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 проведении серии стартов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Контрольная 10-ка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2021 году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0" w:line="259"/>
        <w:ind w:right="0" w:left="240" w:hanging="2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Общие положения.</w:t>
      </w:r>
    </w:p>
    <w:p>
      <w:pPr>
        <w:spacing w:before="0" w:after="0" w:line="248"/>
        <w:ind w:right="154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Серия пробегов проводится на стадионе "Труд" ежемесячно, по одниму старту в       месяц.</w:t>
      </w:r>
    </w:p>
    <w:p>
      <w:pPr>
        <w:spacing w:before="0" w:after="0" w:line="248"/>
        <w:ind w:right="154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8"/>
        <w:ind w:right="154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Пробеги проводятся с целью самоконтроля физической готовности всех желающих любителей бега, принявших в них участие с фиксацией спортивных результатов участников соревнований, оформлением протоколов соревнований, которые в последующем публикуются на сайте ПроБЕГ 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www.probeg.org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         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8"/>
        <w:ind w:right="154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Организатор стартов  - Капалет Александр Николаевич. </w:t>
      </w:r>
    </w:p>
    <w:p>
      <w:pPr>
        <w:spacing w:before="0" w:after="0" w:line="248"/>
        <w:ind w:right="154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Непосредственное проведение соревнований возлагается на главную судейскую коллегию. Состав судейской коллегии: главный судья, заместитель главного судьи соревнований.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1"/>
        </w:numPr>
        <w:spacing w:before="0" w:after="0" w:line="259"/>
        <w:ind w:right="0" w:left="240" w:hanging="2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Обеспечение безопасности участников и зрителей.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3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Ответственность за надлежащие техническое оборудование места проведения соревнований, в соответствии с требованиями технических регламентов, стандартов, норм, санитарными правилам несет Организатор. </w:t>
      </w:r>
    </w:p>
    <w:p>
      <w:pPr>
        <w:numPr>
          <w:ilvl w:val="0"/>
          <w:numId w:val="13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Обеспечение безопасности участников и зрителей во время проведения пробегов, а так же инструктаж участников соревнований на случай угрозы террористического акта  осуществляет главная судейская коллегия. </w:t>
      </w:r>
    </w:p>
    <w:p>
      <w:pPr>
        <w:numPr>
          <w:ilvl w:val="0"/>
          <w:numId w:val="13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Ответственность за наличие у участников соревнований медицинских справок, подтверждающих состояние здоровья, несут сами участники. </w:t>
      </w:r>
    </w:p>
    <w:p>
      <w:pPr>
        <w:numPr>
          <w:ilvl w:val="0"/>
          <w:numId w:val="13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Ответственность за наличие страхования от несчастных случаев, жизни и здоровья участников соревнований несет сам участник пробегов.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5"/>
        </w:numPr>
        <w:spacing w:before="0" w:after="0" w:line="259"/>
        <w:ind w:right="0" w:left="240" w:hanging="2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Сведения о серии пробегов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Контрольная 10-ка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7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Основное место проведения старта "Контрольная десятка"- стадион "Труд". Место проведения некоторых стартов серии а также дата их проведения может измениться, о чем будет своевременно сообщено на сайте ПроБЕГ (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www.probeg.org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  </w:t>
      </w:r>
    </w:p>
    <w:p>
      <w:pPr>
        <w:numPr>
          <w:ilvl w:val="0"/>
          <w:numId w:val="17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Участники выступают на дистанциях 10 и 20 км. </w:t>
      </w:r>
    </w:p>
    <w:p>
      <w:pPr>
        <w:numPr>
          <w:ilvl w:val="0"/>
          <w:numId w:val="17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Возрастные категории не предусмотрены. </w:t>
      </w:r>
    </w:p>
    <w:p>
      <w:pPr>
        <w:numPr>
          <w:ilvl w:val="0"/>
          <w:numId w:val="17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Пунктов питания на дистанциях  не предполагается. Питание и питьевой режим  организуется участниками самостоятельно. </w:t>
      </w:r>
    </w:p>
    <w:p>
      <w:pPr>
        <w:numPr>
          <w:ilvl w:val="0"/>
          <w:numId w:val="17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Стартовый взнос на каждом этапе определяется в размере 200 руб.  </w:t>
      </w:r>
    </w:p>
    <w:p>
      <w:pPr>
        <w:numPr>
          <w:ilvl w:val="0"/>
          <w:numId w:val="17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отказе от участия стартовые взносы не возвращаются. </w:t>
      </w:r>
    </w:p>
    <w:p>
      <w:pPr>
        <w:numPr>
          <w:ilvl w:val="0"/>
          <w:numId w:val="17"/>
        </w:numPr>
        <w:spacing w:before="0" w:after="0" w:line="248"/>
        <w:ind w:right="154" w:left="1320" w:hanging="6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Регистрация участников проводится только электронно. </w:t>
      </w:r>
    </w:p>
    <w:p>
      <w:pPr>
        <w:numPr>
          <w:ilvl w:val="0"/>
          <w:numId w:val="17"/>
        </w:numPr>
        <w:spacing w:before="0" w:after="0" w:line="248"/>
        <w:ind w:right="154" w:left="1320" w:hanging="6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Электронная регистрация открывается с момента опубликования данного Положения на сайте ПроБЕГ (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www.probeg.org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все 12 этапов и заканчивается за 2 дня до старта очередного этапа. </w:t>
      </w:r>
    </w:p>
    <w:p>
      <w:pPr>
        <w:numPr>
          <w:ilvl w:val="0"/>
          <w:numId w:val="17"/>
        </w:numPr>
        <w:spacing w:before="0" w:after="0" w:line="248"/>
        <w:ind w:right="154" w:left="1320" w:hanging="6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Лимит участников на каждом из 12 этапов – 60 человек на 10 км + 20 человек на 20 км.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0"/>
        </w:numPr>
        <w:spacing w:before="0" w:after="0" w:line="259"/>
        <w:ind w:right="0" w:left="240" w:hanging="2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Требования к участникам и условия их допуска.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2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участию в соревнованиях допускаются все желающие - любители спорта в возрасте 18 лет и старше. Дети до 18 лет допускаются на старт в присутствии своих родителей.</w:t>
      </w:r>
    </w:p>
    <w:p>
      <w:pPr>
        <w:numPr>
          <w:ilvl w:val="0"/>
          <w:numId w:val="22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Участники допускаются к старту при полном понимании и принятии своей личной  персональной ответственности за свое здоровье. Регистрируясь и приходя на старт, участник тем самым это подтверждает. </w:t>
      </w:r>
    </w:p>
    <w:p>
      <w:pPr>
        <w:numPr>
          <w:ilvl w:val="0"/>
          <w:numId w:val="22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Участники могут принимать участие в соревновании как на всех этапах "Контрольной десятки", так на любом из 12 этапов выборочно. </w:t>
      </w:r>
    </w:p>
    <w:p>
      <w:pPr>
        <w:numPr>
          <w:ilvl w:val="0"/>
          <w:numId w:val="22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старту допускаются участники с нагрудными номерами, выданными на регистрации на месте старта непосредственно перед стартом. Участники стартовавшие, финишировавшие, преодолевающие дистанцию со своими нагрудными номерами в протоколе соревнований не учитываются. </w:t>
      </w:r>
    </w:p>
    <w:p>
      <w:pPr>
        <w:numPr>
          <w:ilvl w:val="0"/>
          <w:numId w:val="22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Нагрудные номера участников во время нахождения их на дистанции, а также на старте и финише должны быть закреплены на груди и хорошо видны и  читаемы. </w:t>
      </w:r>
    </w:p>
    <w:p>
      <w:pPr>
        <w:numPr>
          <w:ilvl w:val="0"/>
          <w:numId w:val="22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Получаемые номера участниками соревнований "Контрольная десятка-2021" закрепляются за ними на весь период стартов, т.е. до конца года. С выданным и закрепленным за ним номером участник должен стартовать на каждом этапе, в котором он будет принимать участие.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4"/>
        </w:numPr>
        <w:spacing w:before="0" w:after="0" w:line="259"/>
        <w:ind w:right="0" w:left="240" w:hanging="2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Результаты соревнований.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6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 проведения соревнований, в течение 2021 года публикуется на на сайте ПроБЕГ (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www.probeg.org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виде протокола по каждому этапу и сводного протокола по сумме всех этапов на текущее время.  </w:t>
      </w:r>
    </w:p>
    <w:p>
      <w:pPr>
        <w:numPr>
          <w:ilvl w:val="0"/>
          <w:numId w:val="26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Победители стартов определяются отдельно по каждому этапу, а также итоги подводятся по сумме результатов, показанных в течение года на всех 12-ти этапах. </w:t>
      </w:r>
    </w:p>
    <w:p>
      <w:pPr>
        <w:numPr>
          <w:ilvl w:val="0"/>
          <w:numId w:val="26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Обновление результатов проводится после проведения очередного пробега и начисления бонусных баллов на информационном портале www.probeg.org. </w:t>
      </w:r>
    </w:p>
    <w:p>
      <w:pPr>
        <w:numPr>
          <w:ilvl w:val="0"/>
          <w:numId w:val="26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Итоги подводятся на отдельных этапах по возрастным категориям Мдо18, Ждо18, М18-29, Ж18-29, М30-39, Ж30-39, М40-49, Ж40-49, М50-59, Ж50-59, М60-69, Ж60-69, М70+, Ж70+ по спортивному результату на дистанциях 10 и 20 км. В целом за 12 этапов итоги подводятся в абсолютном зачете по сумме набранных баллов, согласно бальной системе с учетом возрастных и гендерных коэффициентов, аналогичной бальной системе, применяемой в КЛБматче сайтом ПроБЕГ (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www.probeg.org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(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баллы за результат + бонусные за преодоленную дистанцию). </w:t>
      </w:r>
    </w:p>
    <w:p>
      <w:pPr>
        <w:numPr>
          <w:ilvl w:val="0"/>
          <w:numId w:val="26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каждом этапе победители и призеры в возрастных группах награждаются грамотами. Победители - различными призами на усмотрение организатора. По итогам года - участники соревнования, занявшие в абсолютном зачете места с 1 по 10 включительно награждаются грамотами, кубками и медалями. </w:t>
      </w:r>
    </w:p>
    <w:p>
      <w:pPr>
        <w:numPr>
          <w:ilvl w:val="0"/>
          <w:numId w:val="26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усмотрению Организатора отдельные участники стартов могут быть поощрены поощрительными призами и наградами дополнительно.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8"/>
        </w:numPr>
        <w:spacing w:before="0" w:after="0" w:line="259"/>
        <w:ind w:right="0" w:left="240" w:hanging="2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Условия финансирования и формирования призового фонда. </w:t>
      </w:r>
    </w:p>
    <w:p>
      <w:pPr>
        <w:numPr>
          <w:ilvl w:val="0"/>
          <w:numId w:val="28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Расходы, связанные с судейством и техническим обеспечением пробега несет Организатор.</w:t>
      </w:r>
    </w:p>
    <w:p>
      <w:pPr>
        <w:numPr>
          <w:ilvl w:val="0"/>
          <w:numId w:val="28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Расходы, связанные с командированием участников (питание, проезд, проживание), несут командирующие организации. </w:t>
      </w:r>
    </w:p>
    <w:p>
      <w:pPr>
        <w:numPr>
          <w:ilvl w:val="0"/>
          <w:numId w:val="28"/>
        </w:numPr>
        <w:spacing w:before="0" w:after="0" w:line="248"/>
        <w:ind w:right="154" w:left="114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Призовой фонд формируется из стартовых взносов участников, и помощи спонсоров.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keepLines w:val="true"/>
        <w:spacing w:before="0" w:after="0" w:line="259"/>
        <w:ind w:right="1238" w:left="1026" w:hanging="1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Данное положение является официальным вызовом на соревнование </w:t>
      </w:r>
    </w:p>
    <w:p>
      <w:pPr>
        <w:spacing w:before="0" w:after="0" w:line="259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6">
    <w:abstractNumId w:val="54"/>
  </w:num>
  <w:num w:numId="11">
    <w:abstractNumId w:val="48"/>
  </w:num>
  <w:num w:numId="13">
    <w:abstractNumId w:val="42"/>
  </w:num>
  <w:num w:numId="15">
    <w:abstractNumId w:val="36"/>
  </w:num>
  <w:num w:numId="17">
    <w:abstractNumId w:val="30"/>
  </w:num>
  <w:num w:numId="20">
    <w:abstractNumId w:val="24"/>
  </w:num>
  <w:num w:numId="22">
    <w:abstractNumId w:val="18"/>
  </w:num>
  <w:num w:numId="24">
    <w:abstractNumId w:val="12"/>
  </w: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robeg.org/" Id="docRId3" Type="http://schemas.openxmlformats.org/officeDocument/2006/relationships/hyperlink"/><Relationship Target="numbering.xml" Id="docRId7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probeg.org/" Id="docRId2" Type="http://schemas.openxmlformats.org/officeDocument/2006/relationships/hyperlink"/><Relationship TargetMode="External" Target="http://www.probeg.org/" Id="docRId4" Type="http://schemas.openxmlformats.org/officeDocument/2006/relationships/hyperlink"/><Relationship TargetMode="External" Target="http://www.probeg.org/" Id="docRId6" Type="http://schemas.openxmlformats.org/officeDocument/2006/relationships/hyperlink"/><Relationship Target="styles.xml" Id="docRId8" Type="http://schemas.openxmlformats.org/officeDocument/2006/relationships/styles"/><Relationship Target="media/image0.wmf" Id="docRId1" Type="http://schemas.openxmlformats.org/officeDocument/2006/relationships/image"/><Relationship TargetMode="External" Target="http://www.probeg.org/" Id="docRId5" Type="http://schemas.openxmlformats.org/officeDocument/2006/relationships/hyperlink"/></Relationships>
</file>