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DOOB TRAIL 2021 (ДООБ ТРЕЙЛ 2021).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Положение о проведении трейлраннинга с.Кабардинка-Дооб  с элементами кросса, трейла, горного бега на дистанциях 10 км, 21 км, 42км              08-09 мая 2021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before="200" w:line="240" w:lineRule="auto"/>
        <w:ind w:left="720" w:hanging="360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Организация, цели и задачи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Общее руководство осуществляет </w:t>
      </w:r>
      <w:r w:rsidDel="00000000" w:rsidR="00000000" w:rsidRPr="00000000">
        <w:rPr>
          <w:rFonts w:ascii="Arial" w:cs="Arial" w:eastAsia="Arial" w:hAnsi="Arial"/>
          <w:rtl w:val="0"/>
        </w:rPr>
        <w:t xml:space="preserve">ИП Россиус Л.А.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при соглосовании Администрации Геленджикского района Краснодарского края. Непосредственное проведение соревнований возлагается на главную судейскую коллегию и оргкомитет, который отвечает за подготовку стартового городка и финишного створа, взаимодействие с администрацией, МЧС, структурами МВД</w:t>
      </w:r>
      <w:r w:rsidDel="00000000" w:rsidR="00000000" w:rsidRPr="00000000">
        <w:rPr>
          <w:rFonts w:ascii="Arial" w:cs="Arial" w:eastAsia="Arial" w:hAnsi="Arial"/>
          <w:rtl w:val="0"/>
        </w:rPr>
        <w:t xml:space="preserve"> и другими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1.1. Цели и задач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популяризация трейловых забегов (трейлраннинга) и горного бега среди любителей бега;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проведение соревнований на нестандартной дистанции, в условиях меняющегося рельефа и покрытия трассы;  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выявление сильнейших спортсменов на </w:t>
      </w:r>
      <w:r w:rsidDel="00000000" w:rsidR="00000000" w:rsidRPr="00000000">
        <w:rPr>
          <w:rFonts w:ascii="Arial" w:cs="Arial" w:eastAsia="Arial" w:hAnsi="Arial"/>
          <w:rtl w:val="0"/>
        </w:rPr>
        <w:t xml:space="preserve">коротких,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длинных и сверхмарафонских дистанциях;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предоставления возможности участникам, увидеть природу Краснодарского края, ее многообразие и полноту, получить новую информацию и узнать методы сохранения уникальной природы;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пропаганд</w:t>
      </w:r>
      <w:r w:rsidDel="00000000" w:rsidR="00000000" w:rsidRPr="00000000">
        <w:rPr>
          <w:rFonts w:ascii="Arial" w:cs="Arial" w:eastAsia="Arial" w:hAnsi="Arial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здорового образа жизни;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приобщения населения к занятиям физической культуры и спортом;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развитие туристического рекреационного потенциала региона во взаимодействии с органами МСУ Краснодарского края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1.2. Статус мероприятия: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Международный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1.3. Категория мероприятия: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Личное первенство.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Командный зачет.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Корпоративный зачет.</w:t>
      </w:r>
    </w:p>
    <w:p w:rsidR="00000000" w:rsidDel="00000000" w:rsidP="00000000" w:rsidRDefault="00000000" w:rsidRPr="00000000" w14:paraId="00000013">
      <w:pPr>
        <w:spacing w:after="0" w:before="20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2. Сроки и место проведения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20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2.1. Место проведения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after="0" w:before="20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Краснодарский край, Геленджикский район, с. Кабардинка.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20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2.2. Д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аты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 проведения: </w:t>
      </w:r>
    </w:p>
    <w:p w:rsidR="00000000" w:rsidDel="00000000" w:rsidP="00000000" w:rsidRDefault="00000000" w:rsidRPr="00000000" w14:paraId="00000017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8 Мая - 09 Мая 2021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2.3. Трасса. Старт. Финиш.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Трасса соревнований проходит по асфальту, грунту и бездорожью от Кабардинки (Аллея «Старый Парк») по улице Мира и вдоль набережной к мысу «Дооб», минуя  памятник погибшим пассажирам корабля «Адмирал Нахимов» и составляет </w:t>
      </w:r>
      <w:r w:rsidDel="00000000" w:rsidR="00000000" w:rsidRPr="00000000">
        <w:rPr>
          <w:rFonts w:ascii="Arial" w:cs="Arial" w:eastAsia="Arial" w:hAnsi="Arial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км. 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Протяженность и конфигурация трассы могут быть изменены в связи с погодными или иными условиями.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трассе забега будут расположены пункты питания с водой, изотоником, гелем, пастилой . Пункты питания расположены с периодичностью около 6-8 км.</w:t>
      </w:r>
    </w:p>
    <w:p w:rsidR="00000000" w:rsidDel="00000000" w:rsidP="00000000" w:rsidRDefault="00000000" w:rsidRPr="00000000" w14:paraId="0000001C">
      <w:pPr>
        <w:spacing w:after="0" w:before="20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Дополнительные дистанции: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с.Кабардинка-Дооб - с.Кабардинка: 10 км;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с.Кабардинка-Дооб - с.Кабардинка: 21 км;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2.4.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Стартовый городок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Стартовый городок расположен по адресу: Санаторий Жемчужина моря, ул. Мира, 20, с. Кабардинка, Краснодарский край, Россия.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стартовом городке располагаются раздевалки</w:t>
      </w:r>
      <w:r w:rsidDel="00000000" w:rsidR="00000000" w:rsidRPr="00000000">
        <w:rPr>
          <w:rFonts w:ascii="Arial" w:cs="Arial" w:eastAsia="Arial" w:hAnsi="Arial"/>
          <w:rtl w:val="0"/>
        </w:rPr>
        <w:t xml:space="preserve"> и зона для хранения личных вещей участников трейла.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Недалеко от зоны старта находятся туалеты.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стартовый городок запрещается приносить огнестрельное оружие, холодное оружие, колющие и режущие предметы, психотропные вещества.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территории стартового городка запрещается распитие алкоголя, принесенного с собой.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2.5. Время стартов.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4.0" w:type="dxa"/>
        <w:jc w:val="left"/>
        <w:tblInd w:w="0.0" w:type="dxa"/>
        <w:tblLayout w:type="fixed"/>
        <w:tblLook w:val="0400"/>
      </w:tblPr>
      <w:tblGrid>
        <w:gridCol w:w="1285"/>
        <w:gridCol w:w="2502"/>
        <w:gridCol w:w="1268"/>
        <w:gridCol w:w="2321"/>
        <w:gridCol w:w="2398"/>
        <w:tblGridChange w:id="0">
          <w:tblGrid>
            <w:gridCol w:w="1285"/>
            <w:gridCol w:w="2502"/>
            <w:gridCol w:w="1268"/>
            <w:gridCol w:w="2321"/>
            <w:gridCol w:w="2398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Дистанция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Место старта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Время старта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Финиш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Лимит на преодоление дистанции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км Ночной Дооб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Вход в музей «Старый парк» с улицы Мира.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с.Кабардинка Санаторий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«Жемчужина Моря»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ч 30 мин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 км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Вход в музей «Старый парк» с улицы Мира.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с.Кабардинка Санаторий 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«Жемчужина Моря»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7ч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21 км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Вход в музей «Старый парк» с улицы Мира. 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с.Кабардинка Санаторий 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«Жемчужина Моря»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 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 км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Вход в музей «Старый парк» с улицы Мира.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с.Кабардинка Санаторий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«Жемчужина Моря»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км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Санаторий Жемчужина моря, Амфитеатр.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Санаторий Жемчужина моря, Амфитеатр.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. Разметка трассы.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0" w:afterAutospacing="0" w:before="20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От места старта до финиша, дистанция размечена маркировкой красного цвета, брендированными специальными лентами и указателями</w:t>
      </w:r>
      <w:r w:rsidDel="00000000" w:rsidR="00000000" w:rsidRPr="00000000">
        <w:rPr>
          <w:rFonts w:ascii="Arial" w:cs="Arial" w:eastAsia="Arial" w:hAnsi="Arial"/>
          <w:rtl w:val="0"/>
        </w:rPr>
        <w:t xml:space="preserve">, табличками. 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before="0" w:before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темное время суток, дистанция размечена светоотражающей разметкой. </w:t>
      </w:r>
    </w:p>
    <w:p w:rsidR="00000000" w:rsidDel="00000000" w:rsidP="00000000" w:rsidRDefault="00000000" w:rsidRPr="00000000" w14:paraId="00000051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Требования к участникам соревнований по трейлраннингу. Медицинский контроль. Обеспечение безопасности участников и зрителей.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3.1. Требования к участникам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.</w:t>
      </w:r>
    </w:p>
    <w:p w:rsidR="00000000" w:rsidDel="00000000" w:rsidP="00000000" w:rsidRDefault="00000000" w:rsidRPr="00000000" w14:paraId="00000053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3.1.1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rtl w:val="0"/>
        </w:rPr>
        <w:t xml:space="preserve">самостоятельному участию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допускаются мужчины и женщины 18 лет и старше. Возраст участника для определения возрастных групп определяется по состоянию на 31 декабря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Основанием для допуска участника к соревнованиям является наличие у него медицинского заключения о допуске к участию в массовых забегах на дистанцию не менее заявленной участником. При получении стартового пакета участники предъявляют оригинал медицинского заключения, выданного не ранее 01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февраля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года. Лицензия триатлета считается допуском к соревнованиям, достаточно предъявить ее, вместо оригинала медицинского заключения.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3.1.3.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Участие в спортивных соревнованиях допускается только при наличии полиса обязательного страхования жизни и здоровья от несчастных случаев.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При получении стартового пакета каждый участник обязан подписать заявление-допуск,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 </w:t>
      </w:r>
    </w:p>
    <w:p w:rsidR="00000000" w:rsidDel="00000000" w:rsidP="00000000" w:rsidRDefault="00000000" w:rsidRPr="00000000" w14:paraId="00000057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3.1.5.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Участники проходят собеседование с судьей соревнований, а также возможное измерение артериального давления и в случае отклонения артериального давления от нормы больше 15 единиц, судья имеет право не допускать участника на старт. Судья имеет право также не допускать участника на старт на свое усмотрение, в случае не адекватного поведения участника, отсутствия ответов на задаваемые вопросы, нецензурной брани и наличии симптомов воздействия запрещенных препаратов или заболевания.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200" w:line="240" w:lineRule="auto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3.1.6.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обязаны соблюдать, рекомендованные ИААФ, правила проведения соревнований по трейл-кроссу и иметь обязательное снаряжение в соответствии с правилом 252 п.2С + расширенный оргкомитетом список: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Обязательное снаряжение: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3.1.6.1.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Кроссовки для бега по пересеченной местности и камням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3.1.6.2.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Заряженный мобильный телефон, номер которого указан при регистрации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3.1.6.3. Номер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телефона для экстренного контакта с организаторами (номер телефона будет объявлен на брифинге), </w:t>
      </w:r>
      <w:r w:rsidDel="00000000" w:rsidR="00000000" w:rsidRPr="00000000">
        <w:rPr>
          <w:rFonts w:ascii="Arial" w:cs="Arial" w:eastAsia="Arial" w:hAnsi="Arial"/>
          <w:rtl w:val="0"/>
        </w:rPr>
        <w:t xml:space="preserve">внесенный в Контакты телефона.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3.1.6.4. Фонарь с новыми или заряженными батарейками.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3.1.6.5.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Рекомендуемое снаряжение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Головной убор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Рюкзак или подсумок для снаряжения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Емкость с водой или другим напитком объемом 0,5 л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Энергетический гель (из расчета в среднем 1 гель на 30-40 мин), батончик или другое высококалорийное питание.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Денежные средства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Аптечный набор: бинт, пластырь, спазмолитические препараты и анальгетик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Пластырь противомозольный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Свисток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Фонарь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3.1.7. Участникам запрещается использовать следующее снаряжение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3.1.7.1.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Движение в с животными запрещено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3.1.7.2.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 дистанции забега не разрешается использова</w:t>
      </w:r>
      <w:r w:rsidDel="00000000" w:rsidR="00000000" w:rsidRPr="00000000">
        <w:rPr>
          <w:rFonts w:ascii="Arial" w:cs="Arial" w:eastAsia="Arial" w:hAnsi="Arial"/>
          <w:rtl w:val="0"/>
        </w:rPr>
        <w:t xml:space="preserve">ть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приспособл</w:t>
      </w:r>
      <w:r w:rsidDel="00000000" w:rsidR="00000000" w:rsidRPr="00000000">
        <w:rPr>
          <w:rFonts w:ascii="Arial" w:cs="Arial" w:eastAsia="Arial" w:hAnsi="Arial"/>
          <w:rtl w:val="0"/>
        </w:rPr>
        <w:t xml:space="preserve">ения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облегчающи</w:t>
      </w:r>
      <w:r w:rsidDel="00000000" w:rsidR="00000000" w:rsidRPr="00000000">
        <w:rPr>
          <w:rFonts w:ascii="Arial" w:cs="Arial" w:eastAsia="Arial" w:hAnsi="Arial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перемещение по дистанции (пал</w:t>
      </w:r>
      <w:r w:rsidDel="00000000" w:rsidR="00000000" w:rsidRPr="00000000">
        <w:rPr>
          <w:rFonts w:ascii="Arial" w:cs="Arial" w:eastAsia="Arial" w:hAnsi="Arial"/>
          <w:rtl w:val="0"/>
        </w:rPr>
        <w:t xml:space="preserve">ки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самокат</w:t>
      </w:r>
      <w:r w:rsidDel="00000000" w:rsidR="00000000" w:rsidRPr="00000000">
        <w:rPr>
          <w:rFonts w:ascii="Arial" w:cs="Arial" w:eastAsia="Arial" w:hAnsi="Arial"/>
          <w:rtl w:val="0"/>
        </w:rPr>
        <w:t xml:space="preserve">ы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rtl w:val="0"/>
        </w:rPr>
        <w:t xml:space="preserve"> прочее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3.1.8.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 наличие обязательного снаряжения отвечают сами участники или их представители. Проверка снаряжения может быть осуществлена судьями на старте, финише, на дистанции в любом месте. В случае отсутствия одной из указанных позиций участник получает штраф в размере 20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3.2. Медицинский контроль. </w:t>
      </w:r>
      <w:r w:rsidDel="00000000" w:rsidR="00000000" w:rsidRPr="00000000">
        <w:rPr>
          <w:rFonts w:ascii="Arial" w:cs="Arial" w:eastAsia="Arial" w:hAnsi="Arial"/>
          <w:rtl w:val="0"/>
        </w:rPr>
        <w:t xml:space="preserve">3.2.1.Оказание медицинской помощи осуществляется в соответствии с приказом Министерства здравоохранения РФ от 01.03.2016 г. за № 134н «О порядке организации медицинской помощи лицам, занимающимся физической культурой и спортом».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3.3. Обеспечение безопасности участников и зрителей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3.3.1.  Обеспечение безопасности участников и зрителей осуществляется согласно  требований правил обеспечения безопасности при проведении официальных спортивных соревнований, утвержденные постановлением Правительства РФ от 18.04.2014 г. за № 353, а также правил во виду спорта «Легкая Атлетика».</w:t>
      </w:r>
    </w:p>
    <w:p w:rsidR="00000000" w:rsidDel="00000000" w:rsidP="00000000" w:rsidRDefault="00000000" w:rsidRPr="00000000" w14:paraId="0000006F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3.3.2.Оргкомитет для проведения Трейла заключает необходимые договоры с МЧС, Скорой медицинской помощью, уведомляет необходимые структуры ГИБДД и МВД о проведении массового мероприятия. Осуществляет контроль участников специалистом, имеющим среднее медицинское образование. Привлекает волонтеров для размещения их на дистанции. Для помощи на дистанции устанавливается не менее одного контрольного пункта с возможностью оказания первой медицинской помощи, питания и отдыха участников.</w:t>
      </w:r>
    </w:p>
    <w:p w:rsidR="00000000" w:rsidDel="00000000" w:rsidP="00000000" w:rsidRDefault="00000000" w:rsidRPr="00000000" w14:paraId="00000070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3.3.3.Зрители размещаются вдоль финишного коридора в соответствии с правилами нахождения в зон финиша. Правила будут вывешены в специальном месте «Для Зрителей».</w:t>
      </w:r>
    </w:p>
    <w:p w:rsidR="00000000" w:rsidDel="00000000" w:rsidP="00000000" w:rsidRDefault="00000000" w:rsidRPr="00000000" w14:paraId="00000071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3.3.4. Оргкомитет принимает все необходимые меры для обеспечения безопасности участников, зрителей и волонтеры, но при этом не несет ответственность за здоровье участников, зрителей и волонтёров. Оргкомитет также не отвечает за вред, полученный участниками во время следования от мест проживания до места старта.</w:t>
      </w:r>
    </w:p>
    <w:p w:rsidR="00000000" w:rsidDel="00000000" w:rsidP="00000000" w:rsidRDefault="00000000" w:rsidRPr="00000000" w14:paraId="00000072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3.4. Требования к участникам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детских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3.4.1.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 участию в забеге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FUN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RUN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допускаются все желающие до 10 лет вместе с родителями. </w:t>
      </w:r>
    </w:p>
    <w:p w:rsidR="00000000" w:rsidDel="00000000" w:rsidP="00000000" w:rsidRDefault="00000000" w:rsidRPr="00000000" w14:paraId="00000075">
      <w:pP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Регистрация и стартовый взнос. Условия допуска к соревнованиям.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Заявку на участие в соревнованиях</w:t>
      </w:r>
      <w:r w:rsidDel="00000000" w:rsidR="00000000" w:rsidRPr="00000000">
        <w:rPr>
          <w:rFonts w:ascii="Arial" w:cs="Arial" w:eastAsia="Arial" w:hAnsi="Arial"/>
          <w:rtl w:val="0"/>
        </w:rPr>
        <w:t xml:space="preserve"> необходимо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подать на сайте по адресу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https://doobfest.ru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Регистрация завершается 1 </w:t>
      </w:r>
      <w:r w:rsidDel="00000000" w:rsidR="00000000" w:rsidRPr="00000000">
        <w:rPr>
          <w:rFonts w:ascii="Arial" w:cs="Arial" w:eastAsia="Arial" w:hAnsi="Arial"/>
          <w:rtl w:val="0"/>
        </w:rPr>
        <w:t xml:space="preserve">мая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г. или ранее, если достигнут лимит участников в 1000 (</w:t>
      </w:r>
      <w:r w:rsidDel="00000000" w:rsidR="00000000" w:rsidRPr="00000000">
        <w:rPr>
          <w:rFonts w:ascii="Arial" w:cs="Arial" w:eastAsia="Arial" w:hAnsi="Arial"/>
          <w:rtl w:val="0"/>
        </w:rPr>
        <w:t xml:space="preserve">Одну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тысячу)</w:t>
      </w:r>
      <w:r w:rsidDel="00000000" w:rsidR="00000000" w:rsidRPr="00000000">
        <w:rPr>
          <w:rFonts w:ascii="Arial" w:cs="Arial" w:eastAsia="Arial" w:hAnsi="Arial"/>
          <w:rtl w:val="0"/>
        </w:rPr>
        <w:t xml:space="preserve"> человек.</w:t>
      </w:r>
    </w:p>
    <w:p w:rsidR="00000000" w:rsidDel="00000000" w:rsidP="00000000" w:rsidRDefault="00000000" w:rsidRPr="00000000" w14:paraId="00000079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Зарегистрированным считается участник, который подал заявку и оплатил стартовый взнос.</w:t>
      </w:r>
    </w:p>
    <w:p w:rsidR="00000000" w:rsidDel="00000000" w:rsidP="00000000" w:rsidRDefault="00000000" w:rsidRPr="00000000" w14:paraId="0000007A">
      <w:pPr>
        <w:spacing w:after="0" w:before="20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Стартовый взнос </w:t>
      </w: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0.0" w:type="dxa"/>
        <w:tblLayout w:type="fixed"/>
        <w:tblLook w:val="0400"/>
      </w:tblPr>
      <w:tblGrid>
        <w:gridCol w:w="1665"/>
        <w:gridCol w:w="1200"/>
        <w:gridCol w:w="960"/>
        <w:gridCol w:w="1035"/>
        <w:gridCol w:w="1005"/>
        <w:gridCol w:w="3225"/>
        <w:tblGridChange w:id="0">
          <w:tblGrid>
            <w:gridCol w:w="1665"/>
            <w:gridCol w:w="1200"/>
            <w:gridCol w:w="960"/>
            <w:gridCol w:w="1035"/>
            <w:gridCol w:w="1005"/>
            <w:gridCol w:w="32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Дистанция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тариф «Ранняя пташка»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тариф 100+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тариф 200+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тариф с 300+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тариф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500+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34343" w:val="clea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 км Ночной Дооб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4500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 км RIO trail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2500 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3000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3500 р.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4000 р.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 км Полумарафон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2100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3000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3500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4000 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4500 р.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 км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2100 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3500 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4000 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4500 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5000 р.</w:t>
            </w:r>
          </w:p>
        </w:tc>
      </w:tr>
    </w:tbl>
    <w:p w:rsidR="00000000" w:rsidDel="00000000" w:rsidP="00000000" w:rsidRDefault="00000000" w:rsidRPr="00000000" w14:paraId="000000A0">
      <w:pPr>
        <w:spacing w:after="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Жител</w:t>
      </w:r>
      <w:r w:rsidDel="00000000" w:rsidR="00000000" w:rsidRPr="00000000">
        <w:rPr>
          <w:rFonts w:ascii="Arial" w:cs="Arial" w:eastAsia="Arial" w:hAnsi="Arial"/>
          <w:rtl w:val="0"/>
        </w:rPr>
        <w:t xml:space="preserve">ям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Краснодарского края предоставляется скидка 15% Для подтверждения скидки необходимо прислать организаторам копию паспорта, включая страницу с пропиской. </w:t>
      </w:r>
    </w:p>
    <w:p w:rsidR="00000000" w:rsidDel="00000000" w:rsidP="00000000" w:rsidRDefault="00000000" w:rsidRPr="00000000" w14:paraId="000000A2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4.5.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Все участники </w:t>
      </w:r>
      <w:r w:rsidDel="00000000" w:rsidR="00000000" w:rsidRPr="00000000">
        <w:rPr>
          <w:rFonts w:ascii="Arial" w:cs="Arial" w:eastAsia="Arial" w:hAnsi="Arial"/>
          <w:rtl w:val="0"/>
        </w:rPr>
        <w:t xml:space="preserve">обязаны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проходят электронную верификацию с приложением копии удостоверения личности и медицинской справки.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4.6.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Скидки не суммируются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4.7.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Количество участников соревнований ограничено и составляет 1000 человек.</w:t>
      </w:r>
    </w:p>
    <w:p w:rsidR="00000000" w:rsidDel="00000000" w:rsidP="00000000" w:rsidRDefault="00000000" w:rsidRPr="00000000" w14:paraId="000000A5">
      <w:pPr>
        <w:spacing w:after="0" w:before="20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4.8.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Схема регистрации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Участник заполняет анкету и подает заявку на соревнование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 его e-mail приходит подтверждение с номером заявки и ссылкой на оплату через банковскую платежную систему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После получения оплаты статус заявки меняется на оплаченный, а спортсмен попадает в список участников на сайте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www.doobfest.ru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0" w:before="20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4.9.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Перерегистрация (трансфер заявки)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Правила передачи заявок от одного участника к другому оговарива</w:t>
      </w:r>
      <w:r w:rsidDel="00000000" w:rsidR="00000000" w:rsidRPr="00000000">
        <w:rPr>
          <w:rFonts w:ascii="Arial" w:cs="Arial" w:eastAsia="Arial" w:hAnsi="Arial"/>
          <w:rtl w:val="0"/>
        </w:rPr>
        <w:t xml:space="preserve">ются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отдельно. Для этого необходимо связаться с организаторами забегов по электронной почте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reg@dooobtrail.ru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и описать желаемый трансфер заявки. </w:t>
      </w:r>
    </w:p>
    <w:p w:rsidR="00000000" w:rsidDel="00000000" w:rsidP="00000000" w:rsidRDefault="00000000" w:rsidRPr="00000000" w14:paraId="000000AB">
      <w:pPr>
        <w:spacing w:after="0" w:before="20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4.10.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Присвоение стартовых номеров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4.10.1.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Cтартовые номера участникам присваиваются после окончания общей регистрации</w:t>
      </w:r>
      <w:r w:rsidDel="00000000" w:rsidR="00000000" w:rsidRPr="00000000">
        <w:rPr>
          <w:rFonts w:ascii="Arial" w:cs="Arial" w:eastAsia="Arial" w:hAnsi="Arial"/>
          <w:rtl w:val="0"/>
        </w:rPr>
        <w:t xml:space="preserve"> на сайте.</w:t>
      </w:r>
    </w:p>
    <w:p w:rsidR="00000000" w:rsidDel="00000000" w:rsidP="00000000" w:rsidRDefault="00000000" w:rsidRPr="00000000" w14:paraId="000000AD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4.10.2.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Информация о присвоенном стартовом номере будет выслана участникам по электронной почте, указанной в анкете регистрации.</w:t>
      </w:r>
    </w:p>
    <w:p w:rsidR="00000000" w:rsidDel="00000000" w:rsidP="00000000" w:rsidRDefault="00000000" w:rsidRPr="00000000" w14:paraId="000000AE">
      <w:pPr>
        <w:spacing w:after="0" w:before="20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4.10.3.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Участник должен соревноваться под своим номером. Передача стартового номера другому участнику ведет к безоговорочной дисквалификации.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5. Порядок оплаты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за участие и условия возврата стартового взноса.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Участие необходимо оплатить после заполнения регистрационной анкеты. Способы оплаты: платежные карты Visa, Visa Electron, MasterCard, Maestro, Мир.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rtl w:val="0"/>
        </w:rPr>
        <w:t xml:space="preserve">стоимость регистрационного взноса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 участие входит трасса, стартовый номер, хронометраж, медаль финишера (выдается при преодолении   заявленной дистанции), памятный сувенир, результат в заключительном протоколе, обслуживание в пунктах питания, электронный сертификат участника, содержащий имя, время и место.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Предварительная сумма, а также последующие суммы, оплаченные участниками организатору расцениваются, как задаток взноса для выполнения поручения участника по изготовлению медали и номера с электронным чипом, подготовки стартового городка и финишного створа для трейла, разметки выбранной дистанции специальной краской, лентами и указателями, обеспечения доставки питания и воды, получения необходимой информацией.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случае от</w:t>
      </w:r>
      <w:r w:rsidDel="00000000" w:rsidR="00000000" w:rsidRPr="00000000">
        <w:rPr>
          <w:rFonts w:ascii="Arial" w:cs="Arial" w:eastAsia="Arial" w:hAnsi="Arial"/>
          <w:rtl w:val="0"/>
        </w:rPr>
        <w:t xml:space="preserve">мены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проведения трейла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 вине организатора, сумм</w:t>
      </w:r>
      <w:r w:rsidDel="00000000" w:rsidR="00000000" w:rsidRPr="00000000">
        <w:rPr>
          <w:rFonts w:ascii="Arial" w:cs="Arial" w:eastAsia="Arial" w:hAnsi="Arial"/>
          <w:rtl w:val="0"/>
        </w:rPr>
        <w:t xml:space="preserve">а, оплаченная за участие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возвращаются в полном об</w:t>
      </w:r>
      <w:r w:rsidDel="00000000" w:rsidR="00000000" w:rsidRPr="00000000">
        <w:rPr>
          <w:rFonts w:ascii="Arial" w:cs="Arial" w:eastAsia="Arial" w:hAnsi="Arial"/>
          <w:rtl w:val="0"/>
        </w:rPr>
        <w:t xml:space="preserve">ъеме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При отмене соревнования по независящим от организатора причинам плата за участие не возвращается</w:t>
      </w:r>
      <w:r w:rsidDel="00000000" w:rsidR="00000000" w:rsidRPr="00000000">
        <w:rPr>
          <w:rFonts w:ascii="Arial" w:cs="Arial" w:eastAsia="Arial" w:hAnsi="Arial"/>
          <w:rtl w:val="0"/>
        </w:rPr>
        <w:t xml:space="preserve">, а переносится на следующее соревнование. Также, по согласованию с участниками, отменённое соревнование может быть проведено online.</w:t>
      </w:r>
    </w:p>
    <w:p w:rsidR="00000000" w:rsidDel="00000000" w:rsidP="00000000" w:rsidRDefault="00000000" w:rsidRPr="00000000" w14:paraId="000000B5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5.6.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случае невозможности участия в трейле, а также отсутствия участника за которого получена </w:t>
      </w:r>
      <w:r w:rsidDel="00000000" w:rsidR="00000000" w:rsidRPr="00000000">
        <w:rPr>
          <w:rFonts w:ascii="Arial" w:cs="Arial" w:eastAsia="Arial" w:hAnsi="Arial"/>
          <w:rtl w:val="0"/>
        </w:rPr>
        <w:t xml:space="preserve">оплата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 мероприятии, сумма задатка возвращается за минусом затрат оргкомитета на выполнение услуг участнику</w:t>
      </w:r>
      <w:r w:rsidDel="00000000" w:rsidR="00000000" w:rsidRPr="00000000">
        <w:rPr>
          <w:rFonts w:ascii="Arial" w:cs="Arial" w:eastAsia="Arial" w:hAnsi="Arial"/>
          <w:rtl w:val="0"/>
        </w:rPr>
        <w:t xml:space="preserve">, в следующем объеме и порядке:</w:t>
      </w:r>
    </w:p>
    <w:p w:rsidR="00000000" w:rsidDel="00000000" w:rsidP="00000000" w:rsidRDefault="00000000" w:rsidRPr="00000000" w14:paraId="000000B6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5.6.1.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Возврат денежных средств, оплаченны</w:t>
      </w:r>
      <w:r w:rsidDel="00000000" w:rsidR="00000000" w:rsidRPr="00000000">
        <w:rPr>
          <w:rFonts w:ascii="Arial" w:cs="Arial" w:eastAsia="Arial" w:hAnsi="Arial"/>
          <w:rtl w:val="0"/>
        </w:rPr>
        <w:t xml:space="preserve">х за участие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осуществляется в соответствии с действующим законодательством. В случае возврата </w:t>
      </w:r>
      <w:r w:rsidDel="00000000" w:rsidR="00000000" w:rsidRPr="00000000">
        <w:rPr>
          <w:rFonts w:ascii="Arial" w:cs="Arial" w:eastAsia="Arial" w:hAnsi="Arial"/>
          <w:rtl w:val="0"/>
        </w:rPr>
        <w:t xml:space="preserve">оплаты за участие,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удерживается сумма орг. расходов, которые составят </w:t>
      </w:r>
    </w:p>
    <w:p w:rsidR="00000000" w:rsidDel="00000000" w:rsidP="00000000" w:rsidRDefault="00000000" w:rsidRPr="00000000" w14:paraId="000000B7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до 01 </w:t>
      </w:r>
      <w:r w:rsidDel="00000000" w:rsidR="00000000" w:rsidRPr="00000000">
        <w:rPr>
          <w:rFonts w:ascii="Arial" w:cs="Arial" w:eastAsia="Arial" w:hAnsi="Arial"/>
          <w:rtl w:val="0"/>
        </w:rPr>
        <w:t xml:space="preserve">Апреля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г.– 2% (комиссия банка); </w:t>
      </w:r>
    </w:p>
    <w:p w:rsidR="00000000" w:rsidDel="00000000" w:rsidP="00000000" w:rsidRDefault="00000000" w:rsidRPr="00000000" w14:paraId="000000B8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 01 </w:t>
      </w:r>
      <w:r w:rsidDel="00000000" w:rsidR="00000000" w:rsidRPr="00000000">
        <w:rPr>
          <w:rFonts w:ascii="Arial" w:cs="Arial" w:eastAsia="Arial" w:hAnsi="Arial"/>
          <w:rtl w:val="0"/>
        </w:rPr>
        <w:t xml:space="preserve">Апреля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до 15 </w:t>
      </w:r>
      <w:r w:rsidDel="00000000" w:rsidR="00000000" w:rsidRPr="00000000">
        <w:rPr>
          <w:rFonts w:ascii="Arial" w:cs="Arial" w:eastAsia="Arial" w:hAnsi="Arial"/>
          <w:rtl w:val="0"/>
        </w:rPr>
        <w:t xml:space="preserve">Апреля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021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г. – 52% </w:t>
      </w:r>
    </w:p>
    <w:p w:rsidR="00000000" w:rsidDel="00000000" w:rsidP="00000000" w:rsidRDefault="00000000" w:rsidRPr="00000000" w14:paraId="000000B9">
      <w:pPr>
        <w:spacing w:after="0" w:before="2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после 15 </w:t>
      </w:r>
      <w:r w:rsidDel="00000000" w:rsidR="00000000" w:rsidRPr="00000000">
        <w:rPr>
          <w:rFonts w:ascii="Arial" w:cs="Arial" w:eastAsia="Arial" w:hAnsi="Arial"/>
          <w:rtl w:val="0"/>
        </w:rPr>
        <w:t xml:space="preserve">Апреля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г. – 100%.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5.6.2.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Возврат стартового взноса участникам, не вышедшим по каким-либо причинам на старт, не предусмотрен.</w:t>
      </w:r>
    </w:p>
    <w:p w:rsidR="00000000" w:rsidDel="00000000" w:rsidP="00000000" w:rsidRDefault="00000000" w:rsidRPr="00000000" w14:paraId="000000BB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6. Получение стартовых комплектов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6.1.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Выдача стартовых комплектов осуществляется только при предъявлении медицинского заключения о состоянии здоровья и документа, удостоверяющего личность, лично в руки. По распискам и доверенностям стартовые комплекты не выдаются</w:t>
      </w:r>
    </w:p>
    <w:p w:rsidR="00000000" w:rsidDel="00000000" w:rsidP="00000000" w:rsidRDefault="00000000" w:rsidRPr="00000000" w14:paraId="000000BD">
      <w:pPr>
        <w:spacing w:after="0" w:before="20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7. Первая помощ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ь</w:t>
      </w:r>
    </w:p>
    <w:p w:rsidR="00000000" w:rsidDel="00000000" w:rsidP="00000000" w:rsidRDefault="00000000" w:rsidRPr="00000000" w14:paraId="000000BE">
      <w:pP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Первую помощь можно получить на финише или в пунктах схода. В стартовом городке соревнований располагается медицинский персонал. Заметив на трассе человека, попавшего в беду, непременно сообщите об этом любому судье.</w:t>
      </w:r>
    </w:p>
    <w:p w:rsidR="00000000" w:rsidDel="00000000" w:rsidP="00000000" w:rsidRDefault="00000000" w:rsidRPr="00000000" w14:paraId="000000BF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8. Сход с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случае если участник решил прервать соревнование, он должен двигаться по дистанции до ближайшей точки схода (пункта питания). Далее автобусом участник будет доставлен в стартовый городок.  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 w14:paraId="000000C1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9. Дисквалификация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Судейская коллегия оставляет за собой право дисквалифицировать участника в случае, если: 9.2.1. участник бежал под зарегистрированным номером другого спортсмена; 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9.2.2.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участник не преодолел дистанцию в контрольное время; 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9.2.3.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участник использовал подручное средство передвижения; 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9.2.4.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участник начал забег до официального старта; 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9.2.5.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участник бежал без официального номера; 9.2.6. участник не выполнил или нарушил условия данного Положения.</w:t>
      </w:r>
    </w:p>
    <w:p w:rsidR="00000000" w:rsidDel="00000000" w:rsidP="00000000" w:rsidRDefault="00000000" w:rsidRPr="00000000" w14:paraId="000000C8">
      <w:pPr>
        <w:spacing w:after="0" w:before="20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10. Хронометраж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Хронометраж осуществляется системой YourTime на базе RFID-Антенна. Хронометражный номер-чип выдается каждому участнику в стартовом пакете и должен быть закреплен на груди или на поясе каждого участника. После финиша чип с номером остается на память участнику спортивного мероприятия.</w:t>
      </w:r>
    </w:p>
    <w:p w:rsidR="00000000" w:rsidDel="00000000" w:rsidP="00000000" w:rsidRDefault="00000000" w:rsidRPr="00000000" w14:paraId="000000CB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11.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абсолютном зачете побеждает участник, первым пришедший на финиш (gun time)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 дистанции </w:t>
      </w:r>
      <w:r w:rsidDel="00000000" w:rsidR="00000000" w:rsidRPr="00000000">
        <w:rPr>
          <w:rFonts w:ascii="Arial" w:cs="Arial" w:eastAsia="Arial" w:hAnsi="Arial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км мужчины и женщины награждаются специальными призами и трофи с 1 по 3 место в абсолютном зачете. 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 дистанциях 10</w:t>
      </w:r>
      <w:r w:rsidDel="00000000" w:rsidR="00000000" w:rsidRPr="00000000">
        <w:rPr>
          <w:rFonts w:ascii="Arial" w:cs="Arial" w:eastAsia="Arial" w:hAnsi="Arial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21км мужчины и женщины награждаются специальными призами и трофи с 1 по 3 место в абсолютном зачете.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Все финишировавшие участники обеспечиваются памятной символикой (медаль и </w:t>
      </w:r>
      <w:r w:rsidDel="00000000" w:rsidR="00000000" w:rsidRPr="00000000">
        <w:rPr>
          <w:rFonts w:ascii="Arial" w:cs="Arial" w:eastAsia="Arial" w:hAnsi="Arial"/>
          <w:rtl w:val="0"/>
        </w:rPr>
        <w:t xml:space="preserve">сертификат)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Сертификат </w:t>
      </w:r>
      <w:r w:rsidDel="00000000" w:rsidR="00000000" w:rsidRPr="00000000">
        <w:rPr>
          <w:rFonts w:ascii="Arial" w:cs="Arial" w:eastAsia="Arial" w:hAnsi="Arial"/>
          <w:rtl w:val="0"/>
        </w:rPr>
        <w:t xml:space="preserve">выдаётся в электронном виде на e-mail участника, указанный при регистрации.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11.5.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00000" w:rsidDel="00000000" w:rsidP="00000000" w:rsidRDefault="00000000" w:rsidRPr="00000000" w14:paraId="000000D1">
      <w:pPr>
        <w:spacing w:after="0" w:before="200" w:line="24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Определение победителей и призеров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Определение победителей и призеров в каждой возрастной группе происходит по факту прихода на финиш и полученных данных от судей на дистанции.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Победитель определяется по минимальному времени прохождения дистанции</w:t>
      </w:r>
      <w:r w:rsidDel="00000000" w:rsidR="00000000" w:rsidRPr="00000000">
        <w:rPr>
          <w:rFonts w:ascii="Arial" w:cs="Arial" w:eastAsia="Arial" w:hAnsi="Arial"/>
          <w:rtl w:val="0"/>
        </w:rPr>
        <w:t xml:space="preserve"> при условии прохождения всех контрольных пунктов поверки и отсутствии каких-либо нарушений.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12.3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Награждение будет производиться по мере выявления призеров</w:t>
      </w:r>
      <w:r w:rsidDel="00000000" w:rsidR="00000000" w:rsidRPr="00000000">
        <w:rPr>
          <w:rFonts w:ascii="Arial" w:cs="Arial" w:eastAsia="Arial" w:hAnsi="Arial"/>
          <w:rtl w:val="0"/>
        </w:rPr>
        <w:t xml:space="preserve">, ориентировочно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через 30 минут после финиша на каждой дистанции в зоне награждения Амфитеатр Санатория</w:t>
      </w:r>
      <w:r w:rsidDel="00000000" w:rsidR="00000000" w:rsidRPr="00000000">
        <w:rPr>
          <w:rFonts w:ascii="Arial" w:cs="Arial" w:eastAsia="Arial" w:hAnsi="Arial"/>
          <w:rtl w:val="0"/>
        </w:rPr>
        <w:t xml:space="preserve"> Жемчужина моря.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Ценными призами дополнительно награждаются спортсмены, занявшие первые места в своих возрастных группах: 18-29; 30-39; 40-49; 50-59; 60 и старше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12.5.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Атлеты, занявшие 1-2-3 место в абсолюте и возрастной группе, ценным призом не награждается, приз в возрастной группе переходит далее.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Участники Fun run забега награждаются призами за 1,2,3 место.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. Фотографирование и видеосъемка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 </w:t>
      </w:r>
    </w:p>
    <w:p w:rsidR="00000000" w:rsidDel="00000000" w:rsidP="00000000" w:rsidRDefault="00000000" w:rsidRPr="00000000" w14:paraId="000000DA">
      <w:pPr>
        <w:spacing w:after="0" w:before="200" w:line="24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. Протесты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14.1.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Протесты на результаты призеров в абсолютном зачете подаются главному судье на финише в течение 30 минут с момента опубликования предварительных результатов на сайте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www.doobfest.ru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14.2.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Протесты на другие результаты соревнований могут быть поданы сразу или </w:t>
      </w:r>
      <w:r w:rsidDel="00000000" w:rsidR="00000000" w:rsidRPr="00000000">
        <w:rPr>
          <w:rFonts w:ascii="Arial" w:cs="Arial" w:eastAsia="Arial" w:hAnsi="Arial"/>
          <w:rtl w:val="0"/>
        </w:rPr>
        <w:t xml:space="preserve">через форму обратной связи на сайте doobfest.ru в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течение 3 дней со дня проведения соревнований.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случае не согласия или возникновения ошибки в протоколах, любой участник может известить организаторов о желании внести корректировку. 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Главный судья принимает решение на основании поданного заявления и решения Аппеляционного комитета соревнований и сообщает результат участнику.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15. Меры по предотвращению распространения COVID-19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15.1. Все участники обязаны носить индивидуальные средства защиты (маска) в стартовом городке и держать дистанцию 1,5 метра. 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15.2. Организаторы соревнований оставляют за собой право  проверять температуру любого участника перед допуском на старт.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94590"/>
  </w:style>
  <w:style w:type="paragraph" w:styleId="1">
    <w:name w:val="heading 1"/>
    <w:basedOn w:val="a"/>
    <w:link w:val="10"/>
    <w:uiPriority w:val="9"/>
    <w:qFormat w:val="1"/>
    <w:rsid w:val="00DC65C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 w:val="1"/>
    <w:rsid w:val="00DC65C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B665FF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C65C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DC65C4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a3">
    <w:name w:val="Normal (Web)"/>
    <w:basedOn w:val="a"/>
    <w:uiPriority w:val="99"/>
    <w:unhideWhenUsed w:val="1"/>
    <w:rsid w:val="00DC65C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DC65C4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E56DC"/>
    <w:pPr>
      <w:ind w:left="720"/>
      <w:contextualSpacing w:val="1"/>
    </w:pPr>
  </w:style>
  <w:style w:type="character" w:styleId="30" w:customStyle="1">
    <w:name w:val="Заголовок 3 Знак"/>
    <w:basedOn w:val="a0"/>
    <w:link w:val="3"/>
    <w:uiPriority w:val="9"/>
    <w:semiHidden w:val="1"/>
    <w:rsid w:val="00B665FF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doobfest.ru" TargetMode="External"/><Relationship Id="rId9" Type="http://schemas.openxmlformats.org/officeDocument/2006/relationships/hyperlink" Target="mailto:reg@dooobtr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obfest.ru" TargetMode="External"/><Relationship Id="rId8" Type="http://schemas.openxmlformats.org/officeDocument/2006/relationships/hyperlink" Target="http://www.doob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QqZIWxPDvXEm12iWlx/wE8RUw==">AMUW2mUM3Mw2tamJmIjKpZujs8/SbubJtMUHbbNGmUUrSvvrN2hLzK6i4eePWxCOHElPaYtkZ0az4pQAImDKFsJ1cL1ik69F4YwxnMgrRloVCsSpvo15MZo=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2018-10-03T15:11:00Z</dcterms:created>
  <dc:creator>Деманов Юрий</dc:creator>
</cp:coreProperties>
</file>