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4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940115" cy="10668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115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Директор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серии соревнований “Fruit Race”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Качан О.А.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60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  <w:sectPr>
          <w:headerReference r:id="rId7" w:type="first"/>
          <w:footerReference r:id="rId8" w:type="default"/>
          <w:footerReference r:id="rId9" w:type="first"/>
          <w:pgSz w:h="16838" w:w="11906" w:orient="portrait"/>
          <w:pgMar w:bottom="1826" w:top="425" w:left="1701" w:right="850" w:header="708" w:footer="708"/>
          <w:pgNumType w:start="1"/>
          <w:titlePg w:val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«08» ноября 2021 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  <w:sectPr>
          <w:type w:val="continuous"/>
          <w:pgSz w:h="16838" w:w="11906" w:orient="portrait"/>
          <w:pgMar w:bottom="1134" w:top="1134" w:left="1701" w:right="850" w:header="708" w:footer="708"/>
          <w:cols w:equalWidth="0" w:num="2">
            <w:col w:space="708" w:w="4323.5"/>
            <w:col w:space="0" w:w="4323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40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Положение о соревнованиях по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трейлраннингу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«Трейл Жесть»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84" w:right="0" w:hanging="284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Цели и задачи</w:t>
      </w:r>
    </w:p>
    <w:p w:rsidR="00000000" w:rsidDel="00000000" w:rsidP="00000000" w:rsidRDefault="00000000" w:rsidRPr="00000000" w14:paraId="00000009">
      <w:pPr>
        <w:spacing w:after="10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Соревнования проводятся с целью:</w:t>
      </w:r>
    </w:p>
    <w:p w:rsidR="00000000" w:rsidDel="00000000" w:rsidP="00000000" w:rsidRDefault="00000000" w:rsidRPr="00000000" w14:paraId="0000000A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пропаганды здорового образа жизни, направленного на улучшение общественного психологического климата и продолжительности жизни, за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счет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популяризации занятий оздоровительным бегом среди жителей Москвы и Московской области;</w:t>
      </w:r>
    </w:p>
    <w:p w:rsidR="00000000" w:rsidDel="00000000" w:rsidP="00000000" w:rsidRDefault="00000000" w:rsidRPr="00000000" w14:paraId="0000000B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вовлечения различных групп населения Московской области и других рег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ионов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в регулярные занятия физической культурой и спортом;</w:t>
      </w:r>
    </w:p>
    <w:p w:rsidR="00000000" w:rsidDel="00000000" w:rsidP="00000000" w:rsidRDefault="00000000" w:rsidRPr="00000000" w14:paraId="0000000C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развития массового спорта;</w:t>
      </w:r>
    </w:p>
    <w:p w:rsidR="00000000" w:rsidDel="00000000" w:rsidP="00000000" w:rsidRDefault="00000000" w:rsidRPr="00000000" w14:paraId="0000000D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0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стимулирования роста спортивных достижений в беге на длинные и короткие дистанции.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4" w:hanging="284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Дата, место проведения соревнования</w:t>
      </w:r>
    </w:p>
    <w:p w:rsidR="00000000" w:rsidDel="00000000" w:rsidP="00000000" w:rsidRDefault="00000000" w:rsidRPr="00000000" w14:paraId="0000000F">
      <w:pPr>
        <w:spacing w:after="1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Дата проведения: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21.11.2021 г.</w:t>
      </w:r>
    </w:p>
    <w:p w:rsidR="00000000" w:rsidDel="00000000" w:rsidP="00000000" w:rsidRDefault="00000000" w:rsidRPr="00000000" w14:paraId="00000010">
      <w:pPr>
        <w:spacing w:after="1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Время проведения: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09.00-15.00</w:t>
      </w:r>
    </w:p>
    <w:p w:rsidR="00000000" w:rsidDel="00000000" w:rsidP="00000000" w:rsidRDefault="00000000" w:rsidRPr="00000000" w14:paraId="00000011">
      <w:pPr>
        <w:spacing w:after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Место проведения: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Московская область, городской округ Балашиха, Горнолыжный комплекс Лисья Гора. Координаты: 55.786330, 37.954757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4" w:hanging="284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Программа мероприятия, регистрация участников соревнования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84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0-10.45 – получение стартовых пакетов на месте старта для различ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ных групп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84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.00 – старт на дистанции 25 км;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84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– старт первого детского забега на 500 метров (5-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лет);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84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10.20 – старт второго детского забега на 500 метров (9-11 лет);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84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– старт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третьего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детского забега на 1000 метров (1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-14 лет);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84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.40 – старт на дистанции 13 км и 6 км;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84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– награждение победителей 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призеров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детских забегов;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84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12.00 – награждение победителей и призеров на дистанции 6 км;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84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– награждение победителей 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призеров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 дистанции 25 км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13 км;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40" w:lineRule="auto"/>
        <w:ind w:left="0" w:right="0" w:hanging="284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– закрытие Соревнования.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4" w:hanging="284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4. Судейство</w:t>
      </w:r>
    </w:p>
    <w:p w:rsidR="00000000" w:rsidDel="00000000" w:rsidP="00000000" w:rsidRDefault="00000000" w:rsidRPr="00000000" w14:paraId="0000001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Судейство осуществляет оргкомитет спортивного мероприятия, клуб циклических видов спорта GoSport в лице главного судьи, судьи по трассе, секретаря соревнования.</w:t>
      </w:r>
    </w:p>
    <w:p w:rsidR="00000000" w:rsidDel="00000000" w:rsidP="00000000" w:rsidRDefault="00000000" w:rsidRPr="00000000" w14:paraId="0000001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Электронный хронометраж проводит компания Racetime.</w:t>
      </w:r>
    </w:p>
    <w:p w:rsidR="00000000" w:rsidDel="00000000" w:rsidP="00000000" w:rsidRDefault="00000000" w:rsidRPr="00000000" w14:paraId="0000002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Старт участников производится по сигналу судьи.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Стартовое время участника начинается по выстрелу главного судьи. </w:t>
      </w:r>
    </w:p>
    <w:p w:rsidR="00000000" w:rsidDel="00000000" w:rsidP="00000000" w:rsidRDefault="00000000" w:rsidRPr="00000000" w14:paraId="0000002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Победители и призёры определяются по фактическому пересечению финишной линии.</w:t>
      </w:r>
    </w:p>
    <w:p w:rsidR="00000000" w:rsidDel="00000000" w:rsidP="00000000" w:rsidRDefault="00000000" w:rsidRPr="00000000" w14:paraId="00000022">
      <w:pPr>
        <w:spacing w:after="30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Результаты Соревнования будут представлены на сайте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results.racetime.online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режиме реального времени.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284" w:hanging="284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5. Допуск участников к соревнованию</w:t>
      </w:r>
    </w:p>
    <w:p w:rsidR="00000000" w:rsidDel="00000000" w:rsidP="00000000" w:rsidRDefault="00000000" w:rsidRPr="00000000" w14:paraId="0000002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К участию в соревнованиях допускаются все желающие, имеющие спортивную экипировку в соответствии с правилами соревнований. </w:t>
      </w:r>
    </w:p>
    <w:p w:rsidR="00000000" w:rsidDel="00000000" w:rsidP="00000000" w:rsidRDefault="00000000" w:rsidRPr="00000000" w14:paraId="0000002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Для участия в соревновании лицам 18 лет и старше при регистрации предоставляет: документ удостоверяющий личность (паспорт или права), а также медицинскую справку.</w:t>
      </w:r>
    </w:p>
    <w:p w:rsidR="00000000" w:rsidDel="00000000" w:rsidP="00000000" w:rsidRDefault="00000000" w:rsidRPr="00000000" w14:paraId="0000002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По завершении Соревнования каждый участник может получить справку обратно.</w:t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Лица, не достигшие 18 лет, получают стартовый номер с родителями и их подписью об ответственности за жизнь и здоровье ребёнка.</w:t>
      </w:r>
    </w:p>
    <w:p w:rsidR="00000000" w:rsidDel="00000000" w:rsidP="00000000" w:rsidRDefault="00000000" w:rsidRPr="00000000" w14:paraId="00000028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На дистанцию 500 метров допускаются дети от 5 до 11 лет включительно.</w:t>
      </w:r>
    </w:p>
    <w:p w:rsidR="00000000" w:rsidDel="00000000" w:rsidP="00000000" w:rsidRDefault="00000000" w:rsidRPr="00000000" w14:paraId="00000029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На дистанцию 1000 метров допускаются дети от 12 до 14 лет включительно.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На дистанцию 6 км допускаются атлеты от 15 лет включительно.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На дистанцию 13 км допускаются атлеты от 18 лет включительно.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00" w:line="240" w:lineRule="auto"/>
        <w:ind w:firstLine="851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На дистанцию 25 км допускаются атлеты от 18 лет включительно.</w:t>
      </w:r>
    </w:p>
    <w:p w:rsidR="00000000" w:rsidDel="00000000" w:rsidP="00000000" w:rsidRDefault="00000000" w:rsidRPr="00000000" w14:paraId="0000002D">
      <w:pPr>
        <w:spacing w:line="240" w:lineRule="auto"/>
        <w:ind w:left="2694" w:firstLine="0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6181f"/>
          <w:sz w:val="24"/>
          <w:szCs w:val="24"/>
          <w:rtl w:val="0"/>
        </w:rPr>
        <w:t xml:space="preserve">  6. Регистрация и Стартовые взносы (руб.)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Регистрация детских и взрослых забегов происходит на сайте results.racetime.online/Zhest2021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firstLine="42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Регистрация новых участников в день старта будет проводиться в случае наличия свободных слотов строго с 09.00 до 10.30 в день проведения мероприятия.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00" w:line="240" w:lineRule="auto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Регистрационный взнос составляет: </w:t>
      </w:r>
    </w:p>
    <w:tbl>
      <w:tblPr>
        <w:tblStyle w:val="Table1"/>
        <w:tblW w:w="658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95"/>
        <w:gridCol w:w="2195"/>
        <w:gridCol w:w="2195"/>
        <w:tblGridChange w:id="0">
          <w:tblGrid>
            <w:gridCol w:w="2195"/>
            <w:gridCol w:w="2195"/>
            <w:gridCol w:w="21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Дистанция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 20.11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 день старта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500 метров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500 руб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1 000 руб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1 000 метров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500 руб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1 000 руб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 км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1 000 руб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1 500 руб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 км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1 500 руб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2000 руб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25 км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2 000 руб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2500 руб</w:t>
            </w:r>
          </w:p>
        </w:tc>
      </w:tr>
    </w:tbl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00" w:line="240" w:lineRule="auto"/>
        <w:ind w:left="284" w:hanging="284"/>
        <w:jc w:val="center"/>
        <w:rPr>
          <w:rFonts w:ascii="Times New Roman" w:cs="Times New Roman" w:eastAsia="Times New Roman" w:hAnsi="Times New Roman"/>
          <w:b w:val="1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6181f"/>
          <w:sz w:val="24"/>
          <w:szCs w:val="24"/>
          <w:rtl w:val="0"/>
        </w:rPr>
        <w:t xml:space="preserve">7. Лимит участников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Детские забеги – 50 чел;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6 км – 100 чел;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13 км – 100 чел.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25 км – 100 чел.</w:t>
      </w:r>
    </w:p>
    <w:p w:rsidR="00000000" w:rsidDel="00000000" w:rsidP="00000000" w:rsidRDefault="00000000" w:rsidRPr="00000000" w14:paraId="00000048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694" w:firstLine="0"/>
        <w:rPr>
          <w:rFonts w:ascii="Times New Roman" w:cs="Times New Roman" w:eastAsia="Times New Roman" w:hAnsi="Times New Roman"/>
          <w:b w:val="1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6181f"/>
          <w:sz w:val="24"/>
          <w:szCs w:val="24"/>
          <w:rtl w:val="0"/>
        </w:rPr>
        <w:t xml:space="preserve">8. Возврат регистрационного взноса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Возврат денежных средств и перерегистрация в случае отказа от участия: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возвращение стартовых взносов до 15.11.2021 г – 50% от стартового взноса;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720" w:firstLine="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возвращение стартовых взносов после 15.10.2021 г. не осуществляется.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720" w:firstLine="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Возможна перерегистрация участников.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00" w:line="240" w:lineRule="auto"/>
        <w:ind w:firstLine="72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Для перерегистрации участникам необходимо написать на электронную почту организатора fruitrace@mail.ru письмо с текстом: «</w:t>
      </w: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u w:val="single"/>
          <w:rtl w:val="0"/>
        </w:rPr>
        <w:t xml:space="preserve">Перерегистрация на забег «Трейл жесть 2021</w:t>
      </w: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». В тексте письма указать ФИО и дистанция участника и ниже указать ФИО, дату рождения, клуб, мобильный телефон и электронную почту нового участника. Заявления о перерегистрации не принимаются от незарегистрированных участников.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694" w:firstLine="0"/>
        <w:rPr>
          <w:rFonts w:ascii="Times New Roman" w:cs="Times New Roman" w:eastAsia="Times New Roman" w:hAnsi="Times New Roman"/>
          <w:b w:val="1"/>
          <w:color w:val="16181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6181f"/>
          <w:sz w:val="24"/>
          <w:szCs w:val="24"/>
          <w:highlight w:val="white"/>
          <w:rtl w:val="0"/>
        </w:rPr>
        <w:t xml:space="preserve">9. Стартовый пакет участника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firstLine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  <w:rtl w:val="0"/>
        </w:rPr>
        <w:t xml:space="preserve">В стартовый пакет участника включены: </w:t>
      </w:r>
    </w:p>
    <w:p w:rsidR="00000000" w:rsidDel="00000000" w:rsidP="00000000" w:rsidRDefault="00000000" w:rsidRPr="00000000" w14:paraId="0000005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  <w:rtl w:val="0"/>
        </w:rPr>
        <w:t xml:space="preserve">медаль финишера (только для участников преодолевших дистанцию);</w:t>
      </w:r>
    </w:p>
    <w:p w:rsidR="00000000" w:rsidDel="00000000" w:rsidP="00000000" w:rsidRDefault="00000000" w:rsidRPr="00000000" w14:paraId="0000005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  <w:rtl w:val="0"/>
        </w:rPr>
        <w:t xml:space="preserve">стартовый номер;</w:t>
      </w:r>
    </w:p>
    <w:p w:rsidR="00000000" w:rsidDel="00000000" w:rsidP="00000000" w:rsidRDefault="00000000" w:rsidRPr="00000000" w14:paraId="0000005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  <w:rtl w:val="0"/>
        </w:rPr>
        <w:t xml:space="preserve">чип электронного хронометража;</w:t>
      </w:r>
    </w:p>
    <w:p w:rsidR="00000000" w:rsidDel="00000000" w:rsidP="00000000" w:rsidRDefault="00000000" w:rsidRPr="00000000" w14:paraId="0000005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  <w:rtl w:val="0"/>
        </w:rPr>
        <w:t xml:space="preserve">набор спортивного питания (для дистанции 13 и 25 км);</w:t>
      </w:r>
    </w:p>
    <w:p w:rsidR="00000000" w:rsidDel="00000000" w:rsidP="00000000" w:rsidRDefault="00000000" w:rsidRPr="00000000" w14:paraId="0000005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  <w:rtl w:val="0"/>
        </w:rPr>
        <w:t xml:space="preserve">набор питания “Жесть” (для участников 6 км, 13 км и 25 км;</w:t>
      </w:r>
    </w:p>
    <w:p w:rsidR="00000000" w:rsidDel="00000000" w:rsidP="00000000" w:rsidRDefault="00000000" w:rsidRPr="00000000" w14:paraId="0000005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  <w:rtl w:val="0"/>
        </w:rPr>
        <w:t xml:space="preserve">пункт питания по дистанции;</w:t>
      </w:r>
    </w:p>
    <w:p w:rsidR="00000000" w:rsidDel="00000000" w:rsidP="00000000" w:rsidRDefault="00000000" w:rsidRPr="00000000" w14:paraId="0000005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0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  <w:rtl w:val="0"/>
        </w:rPr>
        <w:t xml:space="preserve">горячее питание на финише.</w:t>
      </w:r>
    </w:p>
    <w:p w:rsidR="00000000" w:rsidDel="00000000" w:rsidP="00000000" w:rsidRDefault="00000000" w:rsidRPr="00000000" w14:paraId="00000058">
      <w:pPr>
        <w:spacing w:line="240" w:lineRule="auto"/>
        <w:rPr>
          <w:rFonts w:ascii="Times New Roman" w:cs="Times New Roman" w:eastAsia="Times New Roman" w:hAnsi="Times New Roman"/>
          <w:b w:val="1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6181f"/>
          <w:sz w:val="24"/>
          <w:szCs w:val="24"/>
          <w:rtl w:val="0"/>
        </w:rPr>
        <w:t xml:space="preserve">                                             10. Награждение участников</w:t>
      </w:r>
    </w:p>
    <w:p w:rsidR="00000000" w:rsidDel="00000000" w:rsidP="00000000" w:rsidRDefault="00000000" w:rsidRPr="00000000" w14:paraId="00000059">
      <w:pPr>
        <w:spacing w:after="120" w:line="240" w:lineRule="auto"/>
        <w:ind w:firstLine="357"/>
        <w:jc w:val="both"/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  <w:rtl w:val="0"/>
        </w:rPr>
        <w:t xml:space="preserve">Определение победителей и призёров происходит по факту прихода на финиш и показаний системы хронометража. Судья может потребовать предоставить трек участника и на его основании принять решение о конечном результате спортсмена.</w:t>
        <w:br w:type="textWrapping"/>
        <w:t xml:space="preserve">Награждение призеров и победителей происходит после финиша согласно времени регламента. </w:t>
      </w:r>
    </w:p>
    <w:p w:rsidR="00000000" w:rsidDel="00000000" w:rsidP="00000000" w:rsidRDefault="00000000" w:rsidRPr="00000000" w14:paraId="0000005A">
      <w:pPr>
        <w:spacing w:after="12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Призёры и победители каждой дистанции среди мужчин и женщин (мальчиков и девочек) в абсолютном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зачете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награждаются ценными призами от партнёров, грамотами и медалями.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12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Все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финишеры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по преодолению дистанции получают памятные медали. Участники детских забегов получают на финише вкусные подарки.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30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На финише всех участников ожидает полевая кухня.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60" w:firstLine="0"/>
        <w:rPr>
          <w:rFonts w:ascii="Times New Roman" w:cs="Times New Roman" w:eastAsia="Times New Roman" w:hAnsi="Times New Roman"/>
          <w:b w:val="1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6181f"/>
          <w:sz w:val="24"/>
          <w:szCs w:val="24"/>
          <w:rtl w:val="0"/>
        </w:rPr>
        <w:t xml:space="preserve">                                         11. Результаты соревнования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firstLine="357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Результат участников фиксируется: </w:t>
      </w:r>
    </w:p>
    <w:p w:rsidR="00000000" w:rsidDel="00000000" w:rsidP="00000000" w:rsidRDefault="00000000" w:rsidRPr="00000000" w14:paraId="0000005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электронной системой хронометража Racetime; </w:t>
      </w:r>
    </w:p>
    <w:p w:rsidR="00000000" w:rsidDel="00000000" w:rsidP="00000000" w:rsidRDefault="00000000" w:rsidRPr="00000000" w14:paraId="0000006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ручной записью прохода финишной черты судьями;</w:t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видеофиксацией на камеру GoPro. 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firstLine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Итоговые результаты публикуются на сайте results.racetime.online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firstLine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Оргкомитет Гонки не гарантирует получение личного результата участником в следующих случаях:</w:t>
      </w:r>
    </w:p>
    <w:p w:rsidR="00000000" w:rsidDel="00000000" w:rsidP="00000000" w:rsidRDefault="00000000" w:rsidRPr="00000000" w14:paraId="0000006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повреждение электронного чипа хронометража; </w:t>
      </w:r>
    </w:p>
    <w:p w:rsidR="00000000" w:rsidDel="00000000" w:rsidP="00000000" w:rsidRDefault="00000000" w:rsidRPr="00000000" w14:paraId="0000006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размещение стартового номера в месте отличном от рекомендованного (спереди на груди или на поясе); </w:t>
      </w:r>
    </w:p>
    <w:p w:rsidR="00000000" w:rsidDel="00000000" w:rsidP="00000000" w:rsidRDefault="00000000" w:rsidRPr="00000000" w14:paraId="0000006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утрата стартового номера; </w:t>
      </w:r>
    </w:p>
    <w:p w:rsidR="00000000" w:rsidDel="00000000" w:rsidP="00000000" w:rsidRDefault="00000000" w:rsidRPr="00000000" w14:paraId="0000006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дисквалификация участника. 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0" w:line="240" w:lineRule="auto"/>
        <w:ind w:firstLine="357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Стартовый номер обязательно должен быть закреплен на участнике спереди на груди или на поясе. Быть легко читаемым.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6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                                         12. Протесты и претензии</w:t>
      </w:r>
    </w:p>
    <w:p w:rsidR="00000000" w:rsidDel="00000000" w:rsidP="00000000" w:rsidRDefault="00000000" w:rsidRPr="00000000" w14:paraId="0000006A">
      <w:pPr>
        <w:spacing w:after="10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Участник вправе подать протест или претензию, которые рассматриваются судейской коллегией, в состав которой входят главный судья, старший судья, судья стартовой-финишной зоны и главный секретарь.</w:t>
      </w:r>
    </w:p>
    <w:p w:rsidR="00000000" w:rsidDel="00000000" w:rsidP="00000000" w:rsidRDefault="00000000" w:rsidRPr="00000000" w14:paraId="0000006B">
      <w:pPr>
        <w:spacing w:after="100" w:line="240" w:lineRule="auto"/>
        <w:ind w:firstLine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 протестам и претензиям могут относиться: </w:t>
      </w:r>
    </w:p>
    <w:p w:rsidR="00000000" w:rsidDel="00000000" w:rsidP="00000000" w:rsidRDefault="00000000" w:rsidRPr="00000000" w14:paraId="0000006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протесты и претензии, влияющие на распределение призовых мест;</w:t>
      </w:r>
    </w:p>
    <w:p w:rsidR="00000000" w:rsidDel="00000000" w:rsidP="00000000" w:rsidRDefault="00000000" w:rsidRPr="00000000" w14:paraId="0000006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протесты и претензии, касающиеся неточности в измерении времени, за которое команда преодолела дистанцию;</w:t>
      </w:r>
    </w:p>
    <w:p w:rsidR="00000000" w:rsidDel="00000000" w:rsidP="00000000" w:rsidRDefault="00000000" w:rsidRPr="00000000" w14:paraId="0000006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протесты и претензии, касающиеся дисквалификации участника за неспортивное поведение.</w:t>
      </w:r>
    </w:p>
    <w:p w:rsidR="00000000" w:rsidDel="00000000" w:rsidP="00000000" w:rsidRDefault="00000000" w:rsidRPr="00000000" w14:paraId="0000006F">
      <w:pPr>
        <w:spacing w:after="100" w:line="240" w:lineRule="auto"/>
        <w:ind w:firstLine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Остальные претензии могут быть проигнорированы комиссией в силу их незначительности (сюда относятся опечатки, некорректные анкетные данные и другое). </w:t>
      </w:r>
    </w:p>
    <w:p w:rsidR="00000000" w:rsidDel="00000000" w:rsidP="00000000" w:rsidRDefault="00000000" w:rsidRPr="00000000" w14:paraId="00000070">
      <w:pPr>
        <w:spacing w:after="10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 подаче претензии необходимо указать следующие данные: </w:t>
      </w:r>
    </w:p>
    <w:p w:rsidR="00000000" w:rsidDel="00000000" w:rsidP="00000000" w:rsidRDefault="00000000" w:rsidRPr="00000000" w14:paraId="00000071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фамилия, имя, команда (если имеется); </w:t>
      </w:r>
    </w:p>
    <w:p w:rsidR="00000000" w:rsidDel="00000000" w:rsidP="00000000" w:rsidRDefault="00000000" w:rsidRPr="00000000" w14:paraId="00000072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суть претензии (в чем состоит претензия); </w:t>
      </w:r>
    </w:p>
    <w:p w:rsidR="00000000" w:rsidDel="00000000" w:rsidP="00000000" w:rsidRDefault="00000000" w:rsidRPr="00000000" w14:paraId="00000073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материалы, доказывающие ошибку (фото, видео материалы). </w:t>
      </w:r>
    </w:p>
    <w:p w:rsidR="00000000" w:rsidDel="00000000" w:rsidP="00000000" w:rsidRDefault="00000000" w:rsidRPr="00000000" w14:paraId="00000074">
      <w:pPr>
        <w:spacing w:after="10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Данные индивидуальных измерителей времени к рассмотрению не принимаются.</w:t>
      </w:r>
    </w:p>
    <w:p w:rsidR="00000000" w:rsidDel="00000000" w:rsidP="00000000" w:rsidRDefault="00000000" w:rsidRPr="00000000" w14:paraId="00000075">
      <w:pPr>
        <w:spacing w:after="100" w:line="240" w:lineRule="auto"/>
        <w:ind w:firstLine="35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Претензии принимаются только от участников Гонки или от третьих лиц, являющихся официальными представителями участников.</w:t>
      </w:r>
    </w:p>
    <w:p w:rsidR="00000000" w:rsidDel="00000000" w:rsidP="00000000" w:rsidRDefault="00000000" w:rsidRPr="00000000" w14:paraId="00000076">
      <w:pPr>
        <w:spacing w:after="300" w:line="240" w:lineRule="auto"/>
        <w:ind w:firstLine="35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 остальным вопросам участник вправе подать протест или претензию в период с момента окончания Гонки до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00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21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.20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Протест или претензия должны быть направлены в письменной форме на адрес электронной почты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fruitrace@mail.ru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непосредственно Главному судье Соревнования.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6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                                         13. Дисквалификация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Судейская коллегия оставляет за собой право дисквалифицировать участника/команды: </w:t>
      </w:r>
    </w:p>
    <w:p w:rsidR="00000000" w:rsidDel="00000000" w:rsidP="00000000" w:rsidRDefault="00000000" w:rsidRPr="00000000" w14:paraId="00000079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случае участия под стартовым номером, зарегистрированным на другого участника;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случае участия без стартового номера;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случае внесения любых изменений в стартовый номер участника;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случае если участник начал забег до официального старта Забега, после закрытия старта или участник не пересёк линию старта;</w:t>
        <w:br w:type="textWrapping"/>
        <w:t xml:space="preserve">- в случае выявления фактов сокращения участником дистанции, использования любых механических средств передвижения;</w:t>
        <w:br w:type="textWrapping"/>
        <w:t xml:space="preserve">- в случае, если врач Забега принял решение о снятии участника с дистанции по состоянию здоровья;</w:t>
        <w:br w:type="textWrapping"/>
        <w:t xml:space="preserve">- в случае, если участник не укладывается в контрольное время закрытия участков дистанции Забега;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случае финиша на дистанции отличной от заявленной при регистрации и        указанной на стартовом номере;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случае если участник финишировал после закрытия финиша;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0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случае если участник стартовал после закрытия старта.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60" w:firstLine="0"/>
        <w:jc w:val="center"/>
        <w:rPr>
          <w:rFonts w:ascii="Times New Roman" w:cs="Times New Roman" w:eastAsia="Times New Roman" w:hAnsi="Times New Roman"/>
          <w:b w:val="1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6181f"/>
          <w:sz w:val="24"/>
          <w:szCs w:val="24"/>
          <w:rtl w:val="0"/>
        </w:rPr>
        <w:t xml:space="preserve">14. Обеспечение безопасности участников</w:t>
      </w:r>
    </w:p>
    <w:p w:rsidR="00000000" w:rsidDel="00000000" w:rsidP="00000000" w:rsidRDefault="00000000" w:rsidRPr="00000000" w14:paraId="00000081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Главный судья соревнований несет ответственность за соблюдение участниками соревнований требований техники безопасности и принимает меры по профилактике травматизма. На месте соревнования в период проведения мероприятия будет присутствовать карета медицинской помощи.</w:t>
      </w:r>
    </w:p>
    <w:p w:rsidR="00000000" w:rsidDel="00000000" w:rsidP="00000000" w:rsidRDefault="00000000" w:rsidRPr="00000000" w14:paraId="00000082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Главный судья и организатор Соревнований обязуется выполнять все антиковидные меры предусмотренные действующим российским законодательством.</w:t>
      </w:r>
    </w:p>
    <w:p w:rsidR="00000000" w:rsidDel="00000000" w:rsidP="00000000" w:rsidRDefault="00000000" w:rsidRPr="00000000" w14:paraId="00000083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Ответственность за безопасность участников и зрителей берет на себя главный судья.</w:t>
      </w:r>
    </w:p>
    <w:p w:rsidR="00000000" w:rsidDel="00000000" w:rsidP="00000000" w:rsidRDefault="00000000" w:rsidRPr="00000000" w14:paraId="00000084">
      <w:pPr>
        <w:spacing w:line="240" w:lineRule="auto"/>
        <w:ind w:firstLine="36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После проведения Соревнования организатор обязуется очистить территорию стартового городка и трассу от мусора и предметов оставленных при проведении Соревнования своими силами.</w:t>
      </w:r>
    </w:p>
    <w:p w:rsidR="00000000" w:rsidDel="00000000" w:rsidP="00000000" w:rsidRDefault="00000000" w:rsidRPr="00000000" w14:paraId="00000085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Директор трассы 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Хромушкин Е.А.;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Секретарь соревнования 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Ефименко И.В.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87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Главный судья соревнования – Агафонов Денис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Директор Соревнования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Качан О.А.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08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 г.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ab/>
      </w:r>
    </w:p>
    <w:sectPr>
      <w:footerReference r:id="rId10" w:type="default"/>
      <w:type w:val="continuous"/>
      <w:pgSz w:h="16838" w:w="11906" w:orient="portrait"/>
      <w:pgMar w:bottom="851" w:top="851" w:left="1701" w:right="850" w:header="1133.8582677165355" w:footer="1133.8582677165355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5140015</wp:posOffset>
          </wp:positionH>
          <wp:positionV relativeFrom="paragraph">
            <wp:posOffset>114300</wp:posOffset>
          </wp:positionV>
          <wp:extent cx="800100" cy="785145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0100" cy="78514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2"/>
      <w:numFmt w:val="decimal"/>
      <w:lvlText w:val="%1."/>
      <w:lvlJc w:val="left"/>
      <w:pPr>
        <w:ind w:left="3054" w:hanging="360"/>
      </w:pPr>
      <w:rPr/>
    </w:lvl>
    <w:lvl w:ilvl="1">
      <w:start w:val="1"/>
      <w:numFmt w:val="lowerLetter"/>
      <w:lvlText w:val="%2."/>
      <w:lvlJc w:val="left"/>
      <w:pPr>
        <w:ind w:left="3774" w:hanging="360"/>
      </w:pPr>
      <w:rPr/>
    </w:lvl>
    <w:lvl w:ilvl="2">
      <w:start w:val="1"/>
      <w:numFmt w:val="lowerRoman"/>
      <w:lvlText w:val="%3."/>
      <w:lvlJc w:val="right"/>
      <w:pPr>
        <w:ind w:left="4494" w:hanging="180"/>
      </w:pPr>
      <w:rPr/>
    </w:lvl>
    <w:lvl w:ilvl="3">
      <w:start w:val="1"/>
      <w:numFmt w:val="decimal"/>
      <w:lvlText w:val="%4."/>
      <w:lvlJc w:val="left"/>
      <w:pPr>
        <w:ind w:left="5214" w:hanging="360"/>
      </w:pPr>
      <w:rPr/>
    </w:lvl>
    <w:lvl w:ilvl="4">
      <w:start w:val="1"/>
      <w:numFmt w:val="lowerLetter"/>
      <w:lvlText w:val="%5."/>
      <w:lvlJc w:val="left"/>
      <w:pPr>
        <w:ind w:left="5934" w:hanging="360"/>
      </w:pPr>
      <w:rPr/>
    </w:lvl>
    <w:lvl w:ilvl="5">
      <w:start w:val="1"/>
      <w:numFmt w:val="lowerRoman"/>
      <w:lvlText w:val="%6."/>
      <w:lvlJc w:val="right"/>
      <w:pPr>
        <w:ind w:left="6654" w:hanging="180"/>
      </w:pPr>
      <w:rPr/>
    </w:lvl>
    <w:lvl w:ilvl="6">
      <w:start w:val="1"/>
      <w:numFmt w:val="decimal"/>
      <w:lvlText w:val="%7."/>
      <w:lvlJc w:val="left"/>
      <w:pPr>
        <w:ind w:left="7374" w:hanging="360"/>
      </w:pPr>
      <w:rPr/>
    </w:lvl>
    <w:lvl w:ilvl="7">
      <w:start w:val="1"/>
      <w:numFmt w:val="lowerLetter"/>
      <w:lvlText w:val="%8."/>
      <w:lvlJc w:val="left"/>
      <w:pPr>
        <w:ind w:left="8094" w:hanging="360"/>
      </w:pPr>
      <w:rPr/>
    </w:lvl>
    <w:lvl w:ilvl="8">
      <w:start w:val="1"/>
      <w:numFmt w:val="lowerRoman"/>
      <w:lvlText w:val="%9."/>
      <w:lvlJc w:val="right"/>
      <w:pPr>
        <w:ind w:left="8814" w:hanging="18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