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ocdata"/>
        <w:spacing w:lineRule="auto" w:line="254" w:beforeAutospacing="0" w:before="0" w:afterAutospacing="0" w:after="0"/>
        <w:ind w:right="158" w:firstLine="284"/>
        <w:jc w:val="center"/>
        <w:rPr/>
      </w:pPr>
      <w:r>
        <w:rPr>
          <w:b/>
          <w:bCs/>
          <w:color w:val="000000"/>
          <w:shd w:fill="FFFFFF" w:val="clear"/>
        </w:rPr>
        <w:t>ПОЛОЖЕНИЕ</w:t>
      </w:r>
    </w:p>
    <w:p>
      <w:pPr>
        <w:pStyle w:val="NormalWeb"/>
        <w:spacing w:lineRule="auto" w:line="254" w:beforeAutospacing="0" w:before="0" w:afterAutospacing="0" w:after="0"/>
        <w:ind w:right="1077" w:firstLine="284"/>
        <w:jc w:val="center"/>
        <w:rPr/>
      </w:pPr>
      <w:r>
        <w:rPr>
          <w:b/>
          <w:bCs/>
          <w:color w:val="000000"/>
          <w:shd w:fill="FFFFFF" w:val="clear"/>
        </w:rPr>
        <w:t>о проведении серии стартов «Контрольная 10-ка» в 2022 году</w:t>
      </w:r>
    </w:p>
    <w:p>
      <w:pPr>
        <w:pStyle w:val="NormalWeb"/>
        <w:spacing w:lineRule="auto" w:line="254" w:beforeAutospacing="0" w:before="0" w:afterAutospacing="0" w:after="0"/>
        <w:ind w:left="960" w:firstLine="284"/>
        <w:jc w:val="center"/>
        <w:rPr/>
      </w:pPr>
      <w:r>
        <w:rPr>
          <w:b/>
          <w:bCs/>
          <w:color w:val="000000"/>
          <w:shd w:fill="FFFFFF" w:val="clear"/>
        </w:rPr>
        <w:t>Общие положения.</w:t>
      </w:r>
    </w:p>
    <w:p>
      <w:pPr>
        <w:pStyle w:val="NormalWeb"/>
        <w:spacing w:lineRule="auto" w:line="247" w:beforeAutospacing="0" w:before="0" w:afterAutospacing="0" w:after="0"/>
        <w:ind w:left="-5" w:right="154" w:firstLine="284"/>
        <w:rPr/>
      </w:pPr>
      <w:r>
        <w:rPr>
          <w:color w:val="000000"/>
          <w:shd w:fill="FFFFFF" w:val="clear"/>
        </w:rPr>
        <w:t>Серия пробегов проводится на стадионе ФГБУ “ТЦСКР” "Крымский" г. Алушта 2</w:t>
      </w:r>
      <w:r>
        <w:rPr>
          <w:color w:val="000000"/>
          <w:shd w:fill="FFFFFF" w:val="clear"/>
        </w:rPr>
        <w:t>6</w:t>
      </w:r>
      <w:r>
        <w:rPr>
          <w:color w:val="000000"/>
          <w:shd w:fill="FFFFFF" w:val="clear"/>
        </w:rPr>
        <w:t xml:space="preserve"> февраля; 12 и 26 марта; 2, 9, 23 и 30 апреля; 14, 21 и 28 мая; 4, 18 и 25 июня; 9, 16, 23 и 30 июля; 13 и 20 августа; 3, 10 и 24 сентября; 8, 15, 22 и 29 октября; 12,19 и 26 ноября; 10,17 и 31 декабря.</w:t>
      </w:r>
    </w:p>
    <w:p>
      <w:pPr>
        <w:pStyle w:val="NormalWeb"/>
        <w:spacing w:lineRule="auto" w:line="247" w:beforeAutospacing="0" w:before="0" w:afterAutospacing="0" w:after="0"/>
        <w:ind w:left="-5" w:right="154" w:firstLine="284"/>
        <w:rPr/>
      </w:pPr>
      <w:r>
        <w:rPr>
          <w:color w:val="000000"/>
          <w:shd w:fill="FFFFFF" w:val="clear"/>
        </w:rPr>
        <w:t>Пробеги проводятся с целью самоконтроля физической готовности всех желающих любителей бега, принявших в них участие с фиксацией спортивных результатов участников соревнований, оформлением протоколов соревнований, которые в последующем публикуются на сайте ПроБЕГ (</w:t>
      </w:r>
      <w:hyperlink r:id="rId2" w:tgtFrame="http://www.probeg.org/">
        <w:r>
          <w:rPr>
            <w:rStyle w:val="Style14"/>
            <w:highlight w:val="white"/>
          </w:rPr>
          <w:t>www.probeg.org</w:t>
        </w:r>
      </w:hyperlink>
      <w:r>
        <w:rPr>
          <w:color w:val="000000"/>
          <w:shd w:fill="FFFFFF" w:val="clear"/>
        </w:rPr>
        <w:t xml:space="preserve">). </w:t>
      </w:r>
    </w:p>
    <w:p>
      <w:pPr>
        <w:pStyle w:val="NormalWeb"/>
        <w:spacing w:lineRule="auto" w:line="247" w:beforeAutospacing="0" w:before="0" w:afterAutospacing="0" w:after="0"/>
        <w:ind w:left="-5" w:right="154" w:firstLine="284"/>
        <w:rPr/>
      </w:pPr>
      <w:r>
        <w:rPr>
          <w:color w:val="000000"/>
          <w:shd w:fill="FFFFFF" w:val="clear"/>
        </w:rPr>
        <w:t xml:space="preserve">Организатор стартов - Аринин Иван Анатольевич. </w:t>
      </w:r>
    </w:p>
    <w:p>
      <w:pPr>
        <w:pStyle w:val="NormalWeb"/>
        <w:spacing w:lineRule="auto" w:line="247" w:beforeAutospacing="0" w:before="0" w:afterAutospacing="0" w:after="0"/>
        <w:ind w:left="-5" w:right="154" w:firstLine="284"/>
        <w:rPr/>
      </w:pPr>
      <w:r>
        <w:rPr>
          <w:color w:val="000000"/>
          <w:shd w:fill="FFFFFF" w:val="clear"/>
        </w:rPr>
        <w:t xml:space="preserve">Непосредственное проведение соревнований возлагается на главную судейскую коллегию. Состав судейской коллегии: главный судья, заместитель главного судьи соревнований. </w:t>
      </w:r>
    </w:p>
    <w:p>
      <w:pPr>
        <w:pStyle w:val="NormalWeb"/>
        <w:spacing w:lineRule="auto" w:line="254" w:beforeAutospacing="0" w:before="0" w:afterAutospacing="0" w:after="0"/>
        <w:ind w:left="960" w:firstLine="284"/>
        <w:rPr/>
      </w:pPr>
      <w:r>
        <w:rPr>
          <w:b/>
          <w:bCs/>
          <w:color w:val="000000"/>
          <w:shd w:fill="FFFFFF" w:val="clear"/>
        </w:rPr>
        <w:t xml:space="preserve">Обеспечение безопасности участников и зрителей. </w:t>
      </w:r>
    </w:p>
    <w:p>
      <w:pPr>
        <w:pStyle w:val="NormalWeb"/>
        <w:numPr>
          <w:ilvl w:val="0"/>
          <w:numId w:val="1"/>
        </w:numPr>
        <w:spacing w:lineRule="auto" w:line="247" w:beforeAutospacing="0" w:before="0" w:afterAutospacing="0" w:after="0"/>
        <w:ind w:left="426" w:right="154" w:firstLine="142"/>
        <w:rPr/>
      </w:pPr>
      <w:r>
        <w:rPr>
          <w:color w:val="000000"/>
          <w:shd w:fill="FFFFFF" w:val="clear"/>
        </w:rPr>
        <w:t xml:space="preserve">Ответственность за надлежащие техническое оборудование места проведения соревнований, в соответствии с требованиями технических регламентов, стандартов, норм, санитарными правилам несет Организатор. </w:t>
      </w:r>
    </w:p>
    <w:p>
      <w:pPr>
        <w:pStyle w:val="NormalWeb"/>
        <w:numPr>
          <w:ilvl w:val="0"/>
          <w:numId w:val="1"/>
        </w:numPr>
        <w:spacing w:lineRule="auto" w:line="247" w:beforeAutospacing="0" w:before="0" w:afterAutospacing="0" w:after="0"/>
        <w:ind w:left="426" w:right="154" w:firstLine="142"/>
        <w:rPr/>
      </w:pPr>
      <w:r>
        <w:rPr>
          <w:color w:val="000000"/>
          <w:shd w:fill="FFFFFF" w:val="clear"/>
        </w:rPr>
        <w:t xml:space="preserve">Обеспечение безопасности участников и зрителей во время проведения пробегов, а также инструктаж участников соревнований на случай угрозы террористического акта осуществляет главная судейская коллегия. </w:t>
      </w:r>
    </w:p>
    <w:p>
      <w:pPr>
        <w:pStyle w:val="NormalWeb"/>
        <w:numPr>
          <w:ilvl w:val="0"/>
          <w:numId w:val="1"/>
        </w:numPr>
        <w:spacing w:lineRule="auto" w:line="247" w:beforeAutospacing="0" w:before="0" w:afterAutospacing="0" w:after="0"/>
        <w:ind w:left="426" w:right="154" w:firstLine="142"/>
        <w:rPr/>
      </w:pPr>
      <w:r>
        <w:rPr>
          <w:color w:val="000000"/>
          <w:shd w:fill="FFFFFF" w:val="clear"/>
        </w:rPr>
        <w:t xml:space="preserve">Ответственность за наличие у участников соревнований медицинских справок, подтверждающих состояние здоровья, несут сами участники. </w:t>
      </w:r>
    </w:p>
    <w:p>
      <w:pPr>
        <w:pStyle w:val="NormalWeb"/>
        <w:numPr>
          <w:ilvl w:val="0"/>
          <w:numId w:val="1"/>
        </w:numPr>
        <w:spacing w:lineRule="auto" w:line="247" w:beforeAutospacing="0" w:before="0" w:afterAutospacing="0" w:after="0"/>
        <w:ind w:left="426" w:right="154" w:firstLine="142"/>
        <w:rPr/>
      </w:pPr>
      <w:r>
        <w:rPr>
          <w:color w:val="000000"/>
          <w:shd w:fill="FFFFFF" w:val="clear"/>
        </w:rPr>
        <w:t xml:space="preserve">Ответственность за наличие страхования от несчастных случаев, жизни и здоровья участников соревнований несет сам участник пробегов. </w:t>
      </w:r>
    </w:p>
    <w:p>
      <w:pPr>
        <w:pStyle w:val="NormalWeb"/>
        <w:spacing w:lineRule="auto" w:line="254" w:beforeAutospacing="0" w:before="0" w:afterAutospacing="0" w:after="0"/>
        <w:ind w:firstLine="1276"/>
        <w:rPr/>
      </w:pPr>
      <w:r>
        <w:rPr>
          <w:color w:val="000000"/>
          <w:shd w:fill="FFFFFF" w:val="clear"/>
        </w:rPr>
        <w:t>С</w:t>
      </w:r>
      <w:r>
        <w:rPr>
          <w:b/>
          <w:bCs/>
          <w:color w:val="000000"/>
          <w:shd w:fill="FFFFFF" w:val="clear"/>
        </w:rPr>
        <w:t xml:space="preserve">ведения о серии пробегов «Контрольная 10-ка» </w:t>
      </w:r>
    </w:p>
    <w:p>
      <w:pPr>
        <w:pStyle w:val="NormalWeb"/>
        <w:spacing w:lineRule="auto" w:line="254" w:beforeAutospacing="0" w:before="0" w:afterAutospacing="0" w:after="0"/>
        <w:ind w:firstLine="284"/>
        <w:rPr/>
      </w:pPr>
      <w:r>
        <w:rPr>
          <w:color w:val="000000"/>
          <w:shd w:fill="FFFFFF" w:val="clear"/>
        </w:rPr>
        <w:t>Основное место проведения старта "Контрольная десятка"- стадион ФГБУ “ТЦСКР” "Крымский". Место проведения некоторых стартов серии, а также дата их проведения может измениться, о чем будет своевременно сообщено на сайте ПроБЕГ (</w:t>
      </w:r>
      <w:hyperlink r:id="rId3" w:tgtFrame="http://www.probeg.org/">
        <w:r>
          <w:rPr>
            <w:rStyle w:val="Style14"/>
            <w:color w:val="000000"/>
            <w:highlight w:val="white"/>
          </w:rPr>
          <w:t>www.probeg.org</w:t>
        </w:r>
      </w:hyperlink>
      <w:r>
        <w:rPr>
          <w:color w:val="000000"/>
          <w:shd w:fill="FFFFFF" w:val="clear"/>
        </w:rPr>
        <w:t>).</w:t>
      </w:r>
    </w:p>
    <w:p>
      <w:pPr>
        <w:pStyle w:val="NormalWeb"/>
        <w:spacing w:lineRule="auto" w:line="254" w:beforeAutospacing="0" w:before="0" w:afterAutospacing="0" w:after="0"/>
        <w:ind w:firstLine="284"/>
        <w:rPr>
          <w:color w:val="000000"/>
          <w:highlight w:val="white"/>
        </w:rPr>
      </w:pPr>
      <w:r>
        <w:rPr>
          <w:color w:val="000000"/>
          <w:shd w:fill="FFFFFF" w:val="clear"/>
        </w:rPr>
        <w:t>Старт забега общий в 19-00.</w:t>
      </w:r>
    </w:p>
    <w:p>
      <w:pPr>
        <w:pStyle w:val="NormalWeb"/>
        <w:spacing w:lineRule="auto" w:line="254" w:beforeAutospacing="0" w:before="0" w:afterAutospacing="0" w:after="0"/>
        <w:ind w:firstLine="284"/>
        <w:rPr/>
      </w:pPr>
      <w:r>
        <w:rPr>
          <w:color w:val="000000"/>
          <w:shd w:fill="FFFFFF" w:val="clear"/>
        </w:rPr>
        <w:t xml:space="preserve">Участники выступают на дистанциях 10 и 20 км. </w:t>
      </w:r>
    </w:p>
    <w:p>
      <w:pPr>
        <w:pStyle w:val="NormalWeb"/>
        <w:numPr>
          <w:ilvl w:val="0"/>
          <w:numId w:val="2"/>
        </w:numPr>
        <w:tabs>
          <w:tab w:val="clear" w:pos="708"/>
        </w:tabs>
        <w:spacing w:lineRule="auto" w:line="247" w:beforeAutospacing="0" w:before="0" w:afterAutospacing="0" w:after="0"/>
        <w:ind w:left="426" w:right="154" w:firstLine="141"/>
        <w:rPr/>
      </w:pPr>
      <w:r>
        <w:rPr>
          <w:color w:val="000000"/>
          <w:shd w:fill="FFFFFF" w:val="clear"/>
        </w:rPr>
        <w:t xml:space="preserve">Пунктов питания на дистанциях не предполагается. Питание и питьевой режим организуется участниками самостоятельно. </w:t>
      </w:r>
    </w:p>
    <w:p>
      <w:pPr>
        <w:pStyle w:val="NormalWeb"/>
        <w:numPr>
          <w:ilvl w:val="0"/>
          <w:numId w:val="2"/>
        </w:numPr>
        <w:tabs>
          <w:tab w:val="clear" w:pos="708"/>
        </w:tabs>
        <w:spacing w:lineRule="auto" w:line="247" w:beforeAutospacing="0" w:before="0" w:afterAutospacing="0" w:after="0"/>
        <w:ind w:left="426" w:right="154" w:firstLine="141"/>
        <w:rPr/>
      </w:pPr>
      <w:r>
        <w:rPr>
          <w:color w:val="000000"/>
          <w:shd w:fill="FFFFFF" w:val="clear"/>
        </w:rPr>
        <w:t>Стартовый взнос на каждом этапе определяется в размере 200 руб.</w:t>
      </w:r>
    </w:p>
    <w:p>
      <w:pPr>
        <w:pStyle w:val="NormalWeb"/>
        <w:numPr>
          <w:ilvl w:val="0"/>
          <w:numId w:val="2"/>
        </w:numPr>
        <w:tabs>
          <w:tab w:val="clear" w:pos="708"/>
        </w:tabs>
        <w:spacing w:lineRule="auto" w:line="247" w:beforeAutospacing="0" w:before="0" w:afterAutospacing="0" w:after="0"/>
        <w:ind w:left="426" w:right="154" w:firstLine="141"/>
        <w:rPr/>
      </w:pPr>
      <w:r>
        <w:rPr>
          <w:color w:val="000000"/>
          <w:shd w:fill="FFFFFF" w:val="clear"/>
        </w:rPr>
        <w:t xml:space="preserve">При отказе от участия стартовые взносы не возвращаются. </w:t>
      </w:r>
    </w:p>
    <w:p>
      <w:pPr>
        <w:pStyle w:val="NormalWeb"/>
        <w:numPr>
          <w:ilvl w:val="0"/>
          <w:numId w:val="2"/>
        </w:numPr>
        <w:spacing w:lineRule="auto" w:line="247" w:before="280" w:after="0"/>
        <w:ind w:left="720" w:right="154" w:hanging="360"/>
        <w:rPr>
          <w:color w:val="000000"/>
          <w:highlight w:val="white"/>
        </w:rPr>
      </w:pPr>
      <w:r>
        <w:rPr>
          <w:color w:val="000000"/>
          <w:shd w:fill="FFFFFF" w:val="clear"/>
        </w:rPr>
        <w:t xml:space="preserve">Регистрация участников проводится электронно на e-mail lena100163@yandex.ru или по тел. +79780495696, указать: Фамилию, Имя, Дату рождения, Клуб, Город, Дистанцию. </w:t>
      </w:r>
    </w:p>
    <w:p>
      <w:pPr>
        <w:pStyle w:val="NormalWeb"/>
        <w:numPr>
          <w:ilvl w:val="0"/>
          <w:numId w:val="2"/>
        </w:numPr>
        <w:tabs>
          <w:tab w:val="clear" w:pos="708"/>
        </w:tabs>
        <w:spacing w:lineRule="auto" w:line="247" w:beforeAutospacing="0" w:before="0" w:afterAutospacing="0" w:after="0"/>
        <w:ind w:left="426" w:right="154" w:firstLine="141"/>
        <w:rPr/>
      </w:pPr>
      <w:bookmarkStart w:id="0" w:name="_GoBack"/>
      <w:bookmarkEnd w:id="0"/>
      <w:r>
        <w:rPr>
          <w:color w:val="000000"/>
          <w:shd w:fill="FFFFFF" w:val="clear"/>
        </w:rPr>
        <w:t>Электронная регистрация открывается с момента опубликования данного Положения на сайте ПроБЕГ (</w:t>
      </w:r>
      <w:hyperlink r:id="rId4" w:tgtFrame="http://www.probeg.org/">
        <w:r>
          <w:rPr>
            <w:rStyle w:val="Style14"/>
            <w:color w:val="000000"/>
            <w:highlight w:val="white"/>
          </w:rPr>
          <w:t>www.probeg.org</w:t>
        </w:r>
      </w:hyperlink>
      <w:r>
        <w:rPr>
          <w:color w:val="000000"/>
          <w:shd w:fill="FFFFFF" w:val="clear"/>
        </w:rPr>
        <w:t xml:space="preserve">) на все 32 этапа и заканчивается за 2 дня до старта очередного этапа. </w:t>
      </w:r>
    </w:p>
    <w:p>
      <w:pPr>
        <w:pStyle w:val="NormalWeb"/>
        <w:numPr>
          <w:ilvl w:val="0"/>
          <w:numId w:val="2"/>
        </w:numPr>
        <w:tabs>
          <w:tab w:val="clear" w:pos="708"/>
        </w:tabs>
        <w:spacing w:lineRule="auto" w:line="247" w:beforeAutospacing="0" w:before="0" w:afterAutospacing="0" w:after="0"/>
        <w:ind w:left="426" w:right="154" w:firstLine="141"/>
        <w:rPr/>
      </w:pPr>
      <w:r>
        <w:rPr>
          <w:color w:val="000000"/>
          <w:shd w:fill="FFFFFF" w:val="clear"/>
        </w:rPr>
        <w:t xml:space="preserve">Лимит участников на каждом из 32 этапов – 30 человек на 10 км + 20 человек на 20 км. </w:t>
      </w:r>
    </w:p>
    <w:p>
      <w:pPr>
        <w:pStyle w:val="NormalWeb"/>
        <w:spacing w:lineRule="auto" w:line="254" w:beforeAutospacing="0" w:before="0" w:afterAutospacing="0" w:after="0"/>
        <w:ind w:left="960" w:firstLine="284"/>
        <w:rPr/>
      </w:pPr>
      <w:r>
        <w:rPr>
          <w:b/>
          <w:bCs/>
          <w:color w:val="000000"/>
          <w:shd w:fill="FFFFFF" w:val="clear"/>
        </w:rPr>
        <w:t xml:space="preserve">Требования к участникам и условия их допуска. </w:t>
      </w:r>
    </w:p>
    <w:p>
      <w:pPr>
        <w:pStyle w:val="NormalWeb"/>
        <w:numPr>
          <w:ilvl w:val="0"/>
          <w:numId w:val="3"/>
        </w:numPr>
        <w:tabs>
          <w:tab w:val="clear" w:pos="708"/>
          <w:tab w:val="left" w:pos="567" w:leader="none"/>
        </w:tabs>
        <w:spacing w:lineRule="auto" w:line="247" w:beforeAutospacing="0" w:before="0" w:afterAutospacing="0" w:after="0"/>
        <w:ind w:left="426" w:right="154" w:firstLine="141"/>
        <w:rPr/>
      </w:pPr>
      <w:r>
        <w:rPr>
          <w:color w:val="000000"/>
          <w:shd w:fill="FFFFFF" w:val="clear"/>
        </w:rPr>
        <w:t>К участию в соревнованиях допускаются все желающие - любители спорта в возрасте 18 лет и старше. Дети до 18 лет допускаются на старт в присутствии своих родителей.</w:t>
      </w:r>
    </w:p>
    <w:p>
      <w:pPr>
        <w:pStyle w:val="NormalWeb"/>
        <w:numPr>
          <w:ilvl w:val="0"/>
          <w:numId w:val="3"/>
        </w:numPr>
        <w:tabs>
          <w:tab w:val="clear" w:pos="708"/>
          <w:tab w:val="left" w:pos="567" w:leader="none"/>
        </w:tabs>
        <w:spacing w:lineRule="auto" w:line="247" w:beforeAutospacing="0" w:before="0" w:afterAutospacing="0" w:after="0"/>
        <w:ind w:left="426" w:right="154" w:firstLine="141"/>
        <w:rPr/>
      </w:pPr>
      <w:r>
        <w:rPr>
          <w:color w:val="000000"/>
          <w:shd w:fill="FFFFFF" w:val="clear"/>
        </w:rPr>
        <w:t xml:space="preserve">Участники допускаются к старту при полном понимании и принятии своей личной персональной ответственности за свое здоровье. Регистрируясь и приходя на старт, участник тем самым это подтверждает. </w:t>
      </w:r>
    </w:p>
    <w:p>
      <w:pPr>
        <w:pStyle w:val="NormalWeb"/>
        <w:numPr>
          <w:ilvl w:val="0"/>
          <w:numId w:val="3"/>
        </w:numPr>
        <w:tabs>
          <w:tab w:val="clear" w:pos="708"/>
          <w:tab w:val="left" w:pos="567" w:leader="none"/>
        </w:tabs>
        <w:spacing w:lineRule="auto" w:line="247" w:beforeAutospacing="0" w:before="0" w:afterAutospacing="0" w:after="0"/>
        <w:ind w:left="426" w:right="154" w:firstLine="141"/>
        <w:rPr/>
      </w:pPr>
      <w:r>
        <w:rPr>
          <w:color w:val="000000"/>
          <w:shd w:fill="FFFFFF" w:val="clear"/>
        </w:rPr>
        <w:t xml:space="preserve">Участники могут принимать участие в соревновании как на всех этапах "Контрольной десятки", так на любом из 32 этапов выборочно. </w:t>
      </w:r>
    </w:p>
    <w:p>
      <w:pPr>
        <w:pStyle w:val="NormalWeb"/>
        <w:numPr>
          <w:ilvl w:val="0"/>
          <w:numId w:val="3"/>
        </w:numPr>
        <w:tabs>
          <w:tab w:val="clear" w:pos="708"/>
          <w:tab w:val="left" w:pos="567" w:leader="none"/>
        </w:tabs>
        <w:spacing w:lineRule="auto" w:line="247" w:beforeAutospacing="0" w:before="0" w:afterAutospacing="0" w:after="0"/>
        <w:ind w:left="426" w:right="154" w:firstLine="141"/>
        <w:rPr/>
      </w:pPr>
      <w:r>
        <w:rPr>
          <w:color w:val="000000"/>
          <w:shd w:fill="FFFFFF" w:val="clear"/>
        </w:rPr>
        <w:t xml:space="preserve">К старту допускаются участники с нагрудными номерами, выданными на регистрации на месте старта непосредственно перед стартом. Участники стартовавшие, финишировавшие, преодолевающие дистанцию со своими нагрудными номерами в протоколе соревнований не учитываются. </w:t>
      </w:r>
    </w:p>
    <w:p>
      <w:pPr>
        <w:pStyle w:val="NormalWeb"/>
        <w:numPr>
          <w:ilvl w:val="0"/>
          <w:numId w:val="3"/>
        </w:numPr>
        <w:tabs>
          <w:tab w:val="clear" w:pos="708"/>
          <w:tab w:val="left" w:pos="567" w:leader="none"/>
        </w:tabs>
        <w:spacing w:lineRule="auto" w:line="247" w:beforeAutospacing="0" w:before="0" w:afterAutospacing="0" w:after="0"/>
        <w:ind w:left="426" w:right="154" w:firstLine="141"/>
        <w:rPr/>
      </w:pPr>
      <w:r>
        <w:rPr>
          <w:color w:val="000000"/>
          <w:shd w:fill="FFFFFF" w:val="clear"/>
        </w:rPr>
        <w:t xml:space="preserve">Нагрудные номера участников во время нахождения их на дистанции, а также на старте и финише должны быть закреплены на груди и хорошо видны и читаемы. </w:t>
      </w:r>
    </w:p>
    <w:p>
      <w:pPr>
        <w:pStyle w:val="NormalWeb"/>
        <w:numPr>
          <w:ilvl w:val="0"/>
          <w:numId w:val="3"/>
        </w:numPr>
        <w:tabs>
          <w:tab w:val="clear" w:pos="708"/>
          <w:tab w:val="left" w:pos="567" w:leader="none"/>
        </w:tabs>
        <w:spacing w:lineRule="auto" w:line="247" w:beforeAutospacing="0" w:before="0" w:afterAutospacing="0" w:after="0"/>
        <w:ind w:left="426" w:right="154" w:firstLine="141"/>
        <w:rPr/>
      </w:pPr>
      <w:r>
        <w:rPr>
          <w:color w:val="000000"/>
          <w:shd w:fill="FFFFFF" w:val="clear"/>
        </w:rPr>
        <w:t>Получаемые номера участниками соревнований "Контрольная десятка-2022" закрепляются за ними на весь период стартов, т.е. до конца года. С выданным и закрепленным за ним номером участник должен стартовать на каждом этапе, в котором он будет принимать участие.</w:t>
      </w:r>
    </w:p>
    <w:p>
      <w:pPr>
        <w:pStyle w:val="NormalWeb"/>
        <w:spacing w:lineRule="auto" w:line="254" w:beforeAutospacing="0" w:before="0" w:afterAutospacing="0" w:after="0"/>
        <w:ind w:left="960" w:firstLine="284"/>
        <w:rPr/>
      </w:pPr>
      <w:r>
        <w:rPr>
          <w:b/>
          <w:bCs/>
          <w:color w:val="000000"/>
          <w:shd w:fill="FFFFFF" w:val="clear"/>
        </w:rPr>
        <w:t xml:space="preserve">Результаты соревнований. </w:t>
      </w:r>
    </w:p>
    <w:p>
      <w:pPr>
        <w:pStyle w:val="NormalWeb"/>
        <w:spacing w:lineRule="auto" w:line="254" w:beforeAutospacing="0" w:before="0" w:afterAutospacing="0" w:after="0"/>
        <w:ind w:firstLine="284"/>
        <w:rPr/>
      </w:pPr>
      <w:r>
        <w:rPr>
          <w:color w:val="000000"/>
          <w:shd w:fill="FFFFFF" w:val="clear"/>
        </w:rPr>
        <w:t>Ход проведения соревнований, в течение 2022 года публикуется на сайте ПроБЕГ (</w:t>
      </w:r>
      <w:hyperlink r:id="rId5" w:tgtFrame="http://www.probeg.org/">
        <w:r>
          <w:rPr>
            <w:rStyle w:val="Style14"/>
            <w:color w:val="000000"/>
            <w:highlight w:val="white"/>
          </w:rPr>
          <w:t>www.probeg.org</w:t>
        </w:r>
      </w:hyperlink>
      <w:r>
        <w:rPr>
          <w:color w:val="000000"/>
          <w:shd w:fill="FFFFFF" w:val="clear"/>
        </w:rPr>
        <w:t>) в виде протокола по каждому этапу и сводного протокола по сумме всех этапов на текущее время.</w:t>
      </w:r>
    </w:p>
    <w:p>
      <w:pPr>
        <w:pStyle w:val="NormalWeb"/>
        <w:numPr>
          <w:ilvl w:val="0"/>
          <w:numId w:val="4"/>
        </w:numPr>
        <w:tabs>
          <w:tab w:val="clear" w:pos="708"/>
          <w:tab w:val="left" w:pos="567" w:leader="none"/>
        </w:tabs>
        <w:spacing w:lineRule="auto" w:line="247" w:beforeAutospacing="0" w:before="0" w:afterAutospacing="0" w:after="0"/>
        <w:ind w:left="426" w:right="154" w:firstLine="141"/>
        <w:rPr/>
      </w:pPr>
      <w:r>
        <w:rPr>
          <w:color w:val="000000"/>
          <w:shd w:fill="FFFFFF" w:val="clear"/>
        </w:rPr>
        <w:t xml:space="preserve">Победители стартов определяются отдельно по каждому этапу, а также итоги подводятся по сумме результатов, показанных в течение года на всех 32-ти этапах. </w:t>
      </w:r>
    </w:p>
    <w:p>
      <w:pPr>
        <w:pStyle w:val="NormalWeb"/>
        <w:numPr>
          <w:ilvl w:val="0"/>
          <w:numId w:val="4"/>
        </w:numPr>
        <w:tabs>
          <w:tab w:val="clear" w:pos="708"/>
          <w:tab w:val="left" w:pos="567" w:leader="none"/>
        </w:tabs>
        <w:spacing w:lineRule="auto" w:line="247" w:beforeAutospacing="0" w:before="0" w:afterAutospacing="0" w:after="0"/>
        <w:ind w:left="426" w:right="154" w:firstLine="141"/>
        <w:rPr/>
      </w:pPr>
      <w:r>
        <w:rPr>
          <w:color w:val="000000"/>
          <w:shd w:fill="FFFFFF" w:val="clear"/>
        </w:rPr>
        <w:t xml:space="preserve">Обновление результатов проводится после проведения очередного пробега и начисления бонусных баллов на информационном портале www.probeg.org. </w:t>
      </w:r>
    </w:p>
    <w:p>
      <w:pPr>
        <w:pStyle w:val="NormalWeb"/>
        <w:numPr>
          <w:ilvl w:val="0"/>
          <w:numId w:val="4"/>
        </w:numPr>
        <w:tabs>
          <w:tab w:val="clear" w:pos="708"/>
          <w:tab w:val="left" w:pos="284" w:leader="none"/>
          <w:tab w:val="left" w:pos="567" w:leader="none"/>
        </w:tabs>
        <w:spacing w:lineRule="auto" w:line="247" w:beforeAutospacing="0" w:before="0" w:afterAutospacing="0" w:after="0"/>
        <w:ind w:left="426" w:right="154" w:firstLine="141"/>
        <w:rPr/>
      </w:pPr>
      <w:r>
        <w:rPr>
          <w:color w:val="000000"/>
          <w:shd w:fill="FFFFFF" w:val="clear"/>
        </w:rPr>
        <w:t>Итоги подводятся на отдельных этапах по возрастным категориям Мдо18, Ждо18, М18-29, Ж18-29, М30-39, Ж30-39, М40-49, Ж40-49, М50-59, Ж50-59, М60-69, Ж60-69, М70+, Ж70+ по спортивному результату на дистанциях 10 и 20 км. В целом за 32 этапа итоги подводятся в абсолютном зачете по сумме набранных баллов, согласно бальной системе с учетом возрастных и гендерных коэффициентов, аналогичной бальной системе, применяемой в КЛБ матче сайтом ПроБЕГ (</w:t>
      </w:r>
      <w:hyperlink r:id="rId6" w:tgtFrame="http://www.probeg.org/">
        <w:r>
          <w:rPr>
            <w:rStyle w:val="Style14"/>
            <w:highlight w:val="white"/>
          </w:rPr>
          <w:t>www.probeg.org</w:t>
        </w:r>
      </w:hyperlink>
      <w:r>
        <w:rPr>
          <w:color w:val="000000"/>
          <w:shd w:fill="FFFFFF" w:val="clear"/>
        </w:rPr>
        <w:t>) (основные баллы за результат + бонусные за преодоленную дистанцию).</w:t>
      </w:r>
    </w:p>
    <w:p>
      <w:pPr>
        <w:pStyle w:val="NormalWeb"/>
        <w:numPr>
          <w:ilvl w:val="0"/>
          <w:numId w:val="4"/>
        </w:numPr>
        <w:tabs>
          <w:tab w:val="clear" w:pos="708"/>
          <w:tab w:val="left" w:pos="567" w:leader="none"/>
        </w:tabs>
        <w:spacing w:lineRule="auto" w:line="247" w:beforeAutospacing="0" w:before="0" w:afterAutospacing="0" w:after="0"/>
        <w:ind w:left="426" w:right="154" w:firstLine="141"/>
        <w:rPr/>
      </w:pPr>
      <w:r>
        <w:rPr>
          <w:color w:val="000000"/>
          <w:shd w:fill="FFFFFF" w:val="clear"/>
        </w:rPr>
        <w:t xml:space="preserve">По усмотрению Организатора отдельные участники стартов могут быть поощрены поощрительными призами и наградами. </w:t>
      </w:r>
    </w:p>
    <w:p>
      <w:pPr>
        <w:pStyle w:val="NormalWeb"/>
        <w:spacing w:lineRule="auto" w:line="254" w:beforeAutospacing="0" w:before="0" w:afterAutospacing="0" w:after="0"/>
        <w:ind w:left="1244" w:hanging="0"/>
        <w:rPr/>
      </w:pPr>
      <w:r>
        <w:rPr>
          <w:b/>
          <w:bCs/>
          <w:color w:val="000000"/>
          <w:shd w:fill="FFFFFF" w:val="clear"/>
        </w:rPr>
        <w:t xml:space="preserve">Условия финансирования и формирования призового фонда. </w:t>
      </w:r>
    </w:p>
    <w:p>
      <w:pPr>
        <w:pStyle w:val="NormalWeb"/>
        <w:numPr>
          <w:ilvl w:val="0"/>
          <w:numId w:val="5"/>
        </w:numPr>
        <w:tabs>
          <w:tab w:val="clear" w:pos="708"/>
          <w:tab w:val="left" w:pos="567" w:leader="none"/>
        </w:tabs>
        <w:spacing w:lineRule="auto" w:line="247" w:beforeAutospacing="0" w:before="0" w:afterAutospacing="0" w:after="0"/>
        <w:ind w:left="426" w:right="154" w:firstLine="141"/>
        <w:rPr/>
      </w:pPr>
      <w:r>
        <w:rPr>
          <w:color w:val="000000"/>
          <w:shd w:fill="FFFFFF" w:val="clear"/>
        </w:rPr>
        <w:t>Расходы, связанные с судейством и техническим обеспечением пробега, несет Организатор.</w:t>
      </w:r>
    </w:p>
    <w:p>
      <w:pPr>
        <w:pStyle w:val="NormalWeb"/>
        <w:numPr>
          <w:ilvl w:val="0"/>
          <w:numId w:val="5"/>
        </w:numPr>
        <w:tabs>
          <w:tab w:val="clear" w:pos="708"/>
          <w:tab w:val="left" w:pos="567" w:leader="none"/>
        </w:tabs>
        <w:spacing w:lineRule="auto" w:line="247" w:beforeAutospacing="0" w:before="0" w:afterAutospacing="0" w:after="0"/>
        <w:ind w:left="426" w:right="154" w:firstLine="141"/>
        <w:rPr/>
      </w:pPr>
      <w:r>
        <w:rPr>
          <w:color w:val="000000"/>
          <w:shd w:fill="FFFFFF" w:val="clear"/>
        </w:rPr>
        <w:t xml:space="preserve">Расходы, связанные с командированием участников (питание, проезд, проживание), несут командирующие организации. </w:t>
      </w:r>
    </w:p>
    <w:p>
      <w:pPr>
        <w:pStyle w:val="NormalWeb"/>
        <w:numPr>
          <w:ilvl w:val="0"/>
          <w:numId w:val="5"/>
        </w:numPr>
        <w:tabs>
          <w:tab w:val="clear" w:pos="708"/>
          <w:tab w:val="left" w:pos="567" w:leader="none"/>
        </w:tabs>
        <w:spacing w:lineRule="auto" w:line="247" w:beforeAutospacing="0" w:before="0" w:afterAutospacing="0" w:after="0"/>
        <w:ind w:left="426" w:right="154" w:firstLine="141"/>
        <w:rPr/>
      </w:pPr>
      <w:r>
        <w:rPr>
          <w:color w:val="000000"/>
          <w:shd w:fill="FFFFFF" w:val="clear"/>
        </w:rPr>
        <w:t>Призовой фонд формируется из стартовых взносов участников, и помощи спонсоров.</w:t>
      </w:r>
    </w:p>
    <w:p>
      <w:pPr>
        <w:pStyle w:val="NormalWeb"/>
        <w:spacing w:lineRule="auto" w:line="247" w:beforeAutospacing="0" w:before="0" w:afterAutospacing="0" w:after="0"/>
        <w:ind w:left="1860" w:right="154" w:firstLine="284"/>
        <w:rPr/>
      </w:pPr>
      <w:r>
        <w:rPr>
          <w:b/>
          <w:bCs/>
          <w:color w:val="000000"/>
          <w:shd w:fill="FFFFFF" w:val="clear"/>
        </w:rPr>
        <w:t xml:space="preserve">Данное положение является официальным вызовом на соревнование </w:t>
      </w:r>
    </w:p>
    <w:sectPr>
      <w:type w:val="nextPage"/>
      <w:pgSz w:w="11906" w:h="16838"/>
      <w:pgMar w:left="1134" w:right="566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4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ed07a4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Docdata" w:customStyle="1">
    <w:name w:val="docdata"/>
    <w:basedOn w:val="Normal"/>
    <w:qFormat/>
    <w:rsid w:val="00ed07a4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ed07a4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robeg.org/" TargetMode="External"/><Relationship Id="rId3" Type="http://schemas.openxmlformats.org/officeDocument/2006/relationships/hyperlink" Target="http://www.probeg.org/" TargetMode="External"/><Relationship Id="rId4" Type="http://schemas.openxmlformats.org/officeDocument/2006/relationships/hyperlink" Target="http://www.probeg.org/" TargetMode="External"/><Relationship Id="rId5" Type="http://schemas.openxmlformats.org/officeDocument/2006/relationships/hyperlink" Target="http://www.probeg.org/" TargetMode="External"/><Relationship Id="rId6" Type="http://schemas.openxmlformats.org/officeDocument/2006/relationships/hyperlink" Target="http://www.probeg.org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Application>LibreOffice/6.3.4.2$Windows_x86 LibreOffice_project/60da17e045e08f1793c57c00ba83cdfce946d0aa</Application>
  <Pages>2</Pages>
  <Words>739</Words>
  <Characters>4646</Characters>
  <CharactersWithSpaces>5350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2022-02-14T09:13:00Z</dcterms:created>
  <dc:creator>иван аринин</dc:creator>
  <dc:description/>
  <dc:language>ru-RU</dc:language>
  <cp:lastModifiedBy/>
  <dcterms:modified xsi:type="dcterms:W3CDTF">2022-02-16T16:44:29Z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