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Качан О.А.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8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«16» мая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легкой атлетике «Полумарафон День России», посвященный годовщине празднования дню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1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 июня 2022 г.</w:t>
      </w:r>
    </w:p>
    <w:p w:rsidR="00000000" w:rsidDel="00000000" w:rsidP="00000000" w:rsidRDefault="00000000" w:rsidRPr="00000000" w14:paraId="00000012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08.30-15.00.</w:t>
      </w:r>
    </w:p>
    <w:p w:rsidR="00000000" w:rsidDel="00000000" w:rsidP="00000000" w:rsidRDefault="00000000" w:rsidRPr="00000000" w14:paraId="00000013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г. Фрязино, ул. Комсомольская 19, стадион Олимп. Координаты: 55.960248, 38.040716.</w:t>
      </w:r>
    </w:p>
    <w:p w:rsidR="00000000" w:rsidDel="00000000" w:rsidP="00000000" w:rsidRDefault="00000000" w:rsidRPr="00000000" w14:paraId="00000014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08.00-10.15 – получение стартовых пакетов на месте старта. Регистрация новых участников при наличии свободных слотов;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09:00 – 400 метров. Дети 3-7 лет;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09:10 – 1000 метров. Дети 8-11 лет;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09:20 – 1000 метров. Дети 12-14 лет;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09:30 – 2000 метров. Just for Fun. Забег всех желающих;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 – 21,1 км. Спортсмены 18 лет и старше (4 круга);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10:10 – 10 км. Спортсмены 18 лет и старше (2 круга);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10:20 – 5 км. Спортсмены 15 лет и старше (1 круг);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10:30 – награждение детских забегов;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10:36 – ориентировочный финиш лидера на дистанции 5 км;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10:42 – ориентировочный финиш лидера на дистанции 10 км;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11:15 – ориентировочный финиш лидера на дистанции 21,1 км;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11:30 – награждение победителей и призеров на дистанциях 5 и 10 км.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– награждение победителей и призеров на дистанции 21,1 км;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12:40 – закрытие трассы;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 – закрытие Соревнования. 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 км - 1 час;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 км - 1 час 40 минут;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z6w2ebuxwki6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21,1 км - 2 часа 40 минут.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сотрудники компании RaceTime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лице главного судьи, судьи по трассе, секретаря соревнования.</w:t>
      </w:r>
    </w:p>
    <w:p w:rsidR="00000000" w:rsidDel="00000000" w:rsidP="00000000" w:rsidRDefault="00000000" w:rsidRPr="00000000" w14:paraId="00000030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31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пересечении стартовой арки.</w:t>
      </w:r>
    </w:p>
    <w:p w:rsidR="00000000" w:rsidDel="00000000" w:rsidP="00000000" w:rsidRDefault="00000000" w:rsidRPr="00000000" w14:paraId="00000032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в абсолютной категории определяются по фактическому пересечению финишной линии. Победители и призеры в возрастных категориях определяются по системе электронного хронометража.</w:t>
      </w:r>
    </w:p>
    <w:p w:rsidR="00000000" w:rsidDel="00000000" w:rsidP="00000000" w:rsidRDefault="00000000" w:rsidRPr="00000000" w14:paraId="00000033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35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36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37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38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родителями/тренером и их подписью об ответственности за жизнь и здоровье ребёнка. Команды спортшкол предоставляют коллективную заявку с отметками врача о допуске к Соревнованию.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3B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http://racetime.chrono.zelbike.ru/RussiaRun2022</w:t>
      </w:r>
    </w:p>
    <w:p w:rsidR="00000000" w:rsidDel="00000000" w:rsidP="00000000" w:rsidRDefault="00000000" w:rsidRPr="00000000" w14:paraId="0000003C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08.00 до 09.30 в день проведения мероприятия.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190"/>
        <w:gridCol w:w="2190"/>
        <w:gridCol w:w="2190"/>
        <w:tblGridChange w:id="0">
          <w:tblGrid>
            <w:gridCol w:w="2580"/>
            <w:gridCol w:w="219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31.05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01.06 до 11.06 (18:00)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400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1000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2000 м Just for FUN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бесплатно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бесплатно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 регистрации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1 200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2 200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21,1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2 100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руб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400 метров – 100 чел;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1000 метров – 200 чел;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2000 метров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for FUN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– 300 чел;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5 км – 150 чел;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 км – 150 чел;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21,1 км – 150 чел.</w:t>
      </w:r>
    </w:p>
    <w:p w:rsidR="00000000" w:rsidDel="00000000" w:rsidP="00000000" w:rsidRDefault="00000000" w:rsidRPr="00000000" w14:paraId="00000062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 и перенос регистрации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переноса 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«Полумарафон. День России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пакет: номер, вода, питание, сувенирная продукция от партнеров Соревнования;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 (все дистанции крома 2000 метров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for FUN)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6F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70">
      <w:pPr>
        <w:spacing w:line="240" w:lineRule="auto"/>
        <w:ind w:left="-570" w:firstLine="57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</w:r>
    </w:p>
    <w:p w:rsidR="00000000" w:rsidDel="00000000" w:rsidP="00000000" w:rsidRDefault="00000000" w:rsidRPr="00000000" w14:paraId="00000071">
      <w:pPr>
        <w:spacing w:after="0" w:line="240" w:lineRule="auto"/>
        <w:ind w:left="-566.9291338582675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в абсолютной категории определяются по фактическому пересечению финишной линии. Победители и призеры в возрастных категориях определяются по системе электронного хронометража.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 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72">
      <w:pPr>
        <w:spacing w:after="120" w:line="240" w:lineRule="auto"/>
        <w:ind w:left="-570"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в абсолютном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зачете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награждаются ценными призами от партнёров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грамотами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spacing w:after="12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5 и 10 км награждаются только призеры в абсолютном зачете.</w:t>
      </w:r>
    </w:p>
    <w:p w:rsidR="00000000" w:rsidDel="00000000" w:rsidP="00000000" w:rsidRDefault="00000000" w:rsidRPr="00000000" w14:paraId="00000075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На дистанции 21,1 км награждаются призеры в абсолютном зачете, а также по возрастным категориям.</w:t>
      </w:r>
    </w:p>
    <w:p w:rsidR="00000000" w:rsidDel="00000000" w:rsidP="00000000" w:rsidRDefault="00000000" w:rsidRPr="00000000" w14:paraId="00000076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Победители и призеры в возрастных группах награждаются памятными дипломами.</w:t>
      </w:r>
    </w:p>
    <w:p w:rsidR="00000000" w:rsidDel="00000000" w:rsidP="00000000" w:rsidRDefault="00000000" w:rsidRPr="00000000" w14:paraId="00000077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Возрастные группы участников на дистанции 21,1 км.</w:t>
      </w:r>
    </w:p>
    <w:p w:rsidR="00000000" w:rsidDel="00000000" w:rsidP="00000000" w:rsidRDefault="00000000" w:rsidRPr="00000000" w14:paraId="00000079">
      <w:pPr>
        <w:spacing w:line="240" w:lineRule="auto"/>
        <w:ind w:left="-566.929133858267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Возраст участника определяется на момент проведения Соревнования.</w:t>
      </w: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4"/>
        <w:gridCol w:w="2496"/>
        <w:gridCol w:w="4445"/>
        <w:tblGridChange w:id="0">
          <w:tblGrid>
            <w:gridCol w:w="2434"/>
            <w:gridCol w:w="2496"/>
            <w:gridCol w:w="4445"/>
          </w:tblGrid>
        </w:tblGridChange>
      </w:tblGrid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Женщины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Возрастная группа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18-29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30-39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40-49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50-59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60-69 лет</w:t>
            </w:r>
          </w:p>
        </w:tc>
      </w:tr>
      <w:tr>
        <w:trPr>
          <w:cantSplit w:val="0"/>
          <w:trHeight w:val="497.97991071428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М6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12121"/>
                <w:sz w:val="24"/>
                <w:szCs w:val="24"/>
                <w:rtl w:val="0"/>
              </w:rPr>
              <w:t xml:space="preserve">Ж6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rtl w:val="0"/>
              </w:rPr>
              <w:t xml:space="preserve">70 и старше</w:t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13. Результаты соревнования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9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9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9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9E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9F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A3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A4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A8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A9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AA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 или в письменном виде на месте старта и поданы секретарю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16. Обеспечение безопасности участников</w:t>
      </w:r>
    </w:p>
    <w:p w:rsidR="00000000" w:rsidDel="00000000" w:rsidP="00000000" w:rsidRDefault="00000000" w:rsidRPr="00000000" w14:paraId="000000B9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BA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BB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BC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BD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Чайцын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Карошин К.А.</w:t>
      </w:r>
    </w:p>
    <w:p w:rsidR="00000000" w:rsidDel="00000000" w:rsidP="00000000" w:rsidRDefault="00000000" w:rsidRPr="00000000" w14:paraId="000000C0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Качан О.А.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9" w:type="default"/>
      <w:type w:val="continuous"/>
      <w:pgSz w:h="16838" w:w="11906" w:orient="portrait"/>
      <w:pgMar w:bottom="851" w:top="851" w:left="1700.7874015748032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UfudQTaMFkqhN/JRkPrJ+7J2w==">AMUW2mWrpXvSzOPnxkwB0axbhn3CLNalrgOqzGMcmDJ3miww/qhOOcO9fgkiBCahrGMe0PzRNb8SRO/3nqM4+3AAlzDqHHJhIKVto7H4RPCF25HEGSZZeHFcCay4IUiKmmKUzJ4MBBUNIW+JmQJCIP69MdK41vQJzf+6TMZv3OR+VwtUWL+hattDcaVUzkzbpqvGHXUQhon2nT7kRxioV+P3yeyJmdyp6w==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