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положение о проведении серии трейловых забегов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в рамках кубка “Неоткрытые Края” 2022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кубок “Неоткрытые Края” пройдёт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38"/>
          <w:szCs w:val="38"/>
          <w:rtl w:val="0"/>
        </w:rPr>
        <w:t xml:space="preserve">в 2022 году последний раз!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 и задачи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Организаторы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Дата, место и программа забега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Дистанции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Участники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Получение стартового комплекта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Регистрация и оплата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Другие важные моменты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Награждение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Цели и задачи. 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Кубок “Неоткрытые Края” проводится с целью: 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Развития трейлраннинга как вида спорта в России,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сильнейших. 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Общее руководство осуществляет ИП Прозоров А.А.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Директор забегов и главный судья - Прозоров Андрей.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Календарь кубка.</w:t>
      </w:r>
    </w:p>
    <w:p w:rsidR="00000000" w:rsidDel="00000000" w:rsidP="00000000" w:rsidRDefault="00000000" w:rsidRPr="00000000" w14:paraId="0000001F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января - “Зимний тракт”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марта - “Снежная весна”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апреля - “Ночной вызов”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сентября - “Дали”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октября - “Финал”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Точное место проведения и программа каждого забега будут опубликованы на странице конкретного забега.</w:t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Дистанции. 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</w:t>
      </w:r>
      <w:r w:rsidDel="00000000" w:rsidR="00000000" w:rsidRPr="00000000">
        <w:rPr>
          <w:sz w:val="24"/>
          <w:szCs w:val="24"/>
          <w:rtl w:val="0"/>
        </w:rPr>
        <w:t xml:space="preserve">На каждом забеге кубка на выбор в зависимости от возраста предложено 2 детских дистанции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“Дети-S” на 500 метров - до 9 лет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“Дети-M” на 2000 метров - от 9 до 14 лет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На каждом забеге кубка на выбор предложено 3 взрослых дистанции: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“XS” - приблизительно 4,5-6 километров, участие только с 12 лет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“S” - приблизительно 10-12 километров, участие только с 14 лет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“M” - приблизительно 18-25 километров, участие только с 16 лет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Точная длина дистанций, точный набор высоты, количество и график работы ПП и другая важная информация, касаемая дистанций, будет добавлена на странице конкретного забега не позднее, чем за 3 дня до старта и дополнительно озвучена на брифинге.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Разметка на дистанции - красно-белая лента, указатели, столбики. В сложных местах – дополнительные указатели, “стоп-линии” и/или волонтёры. При частичном отсутствии маркировки на трассе участник должен руководствоваться загруженным треком, картой дистанции и здравым смыслом.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Участники. 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К участию в забеге допускаются все желающие в соответствии с возрастными ограничениями конкретной дистанции.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Возраст участника определяется на 31 декабря 2022 года.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Участвовать возможно только на одной из дистанций на одном этапе кубка.</w:t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Участники, подавшие заявку на участие в забеге,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автоматически подтверждают наличие медицинской справки-допуска для участия в забеге.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Регистрация, перерегистрация и оплата. 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</w:t>
      </w:r>
      <w:r w:rsidDel="00000000" w:rsidR="00000000" w:rsidRPr="00000000">
        <w:rPr>
          <w:sz w:val="24"/>
          <w:szCs w:val="24"/>
          <w:rtl w:val="0"/>
        </w:rPr>
        <w:t xml:space="preserve">Заявка на участие</w:t>
      </w:r>
      <w:r w:rsidDel="00000000" w:rsidR="00000000" w:rsidRPr="00000000">
        <w:rPr>
          <w:sz w:val="24"/>
          <w:szCs w:val="24"/>
          <w:rtl w:val="0"/>
        </w:rPr>
        <w:t xml:space="preserve"> осуществляется путём подачи </w:t>
      </w:r>
      <w:r w:rsidDel="00000000" w:rsidR="00000000" w:rsidRPr="00000000">
        <w:rPr>
          <w:sz w:val="24"/>
          <w:szCs w:val="24"/>
          <w:rtl w:val="0"/>
        </w:rPr>
        <w:t xml:space="preserve">онлайн заявки</w:t>
      </w:r>
      <w:r w:rsidDel="00000000" w:rsidR="00000000" w:rsidRPr="00000000">
        <w:rPr>
          <w:sz w:val="24"/>
          <w:szCs w:val="24"/>
          <w:rtl w:val="0"/>
        </w:rPr>
        <w:t xml:space="preserve"> c одновременной оплатой на портале reg.place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Общий лимит участников на взрослые дистанции - 600, на детские - 100.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Регистрация закрывается за 1 неделю до старта или при достижении лимита участников.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 Стоимость участия на взрослые дистанции:</w:t>
      </w:r>
    </w:p>
    <w:p w:rsidR="00000000" w:rsidDel="00000000" w:rsidP="00000000" w:rsidRDefault="00000000" w:rsidRPr="00000000" w14:paraId="0000004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500"/>
        <w:gridCol w:w="1710"/>
        <w:gridCol w:w="1545"/>
        <w:tblGridChange w:id="0">
          <w:tblGrid>
            <w:gridCol w:w="2925"/>
            <w:gridCol w:w="1500"/>
            <w:gridCol w:w="1710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оплаты/Дистанция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менее 3х недель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2690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Укажите при регистрации номер телефона, привязанный к бонусной программе “Спортмастер” и ваш стартовый взнос вернётся баллами!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Стоимость участие на детские дистанции:</w:t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3030"/>
        <w:gridCol w:w="3165"/>
        <w:tblGridChange w:id="0">
          <w:tblGrid>
            <w:gridCol w:w="2925"/>
            <w:gridCol w:w="3030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оплаты/Дистанция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Дети-S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right="17.834645669290694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Дети-M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менее 3х недель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790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Оплаченные стартовые взносы возврату не подлежат.</w:t>
      </w:r>
    </w:p>
    <w:p w:rsidR="00000000" w:rsidDel="00000000" w:rsidP="00000000" w:rsidRDefault="00000000" w:rsidRPr="00000000" w14:paraId="0000006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 Оплата участия одного этапа не может быть перенесена в счёт оплаты участия в другом этапе.</w:t>
      </w:r>
    </w:p>
    <w:p w:rsidR="00000000" w:rsidDel="00000000" w:rsidP="00000000" w:rsidRDefault="00000000" w:rsidRPr="00000000" w14:paraId="0000006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 Перерегистрация возможна в день старта. Для этого необходимо обратиться в секретариат, предъявить расписку от собственника слота и уплатить взнос за перерегистрацию 500 рублей.</w:t>
      </w:r>
    </w:p>
    <w:p w:rsidR="00000000" w:rsidDel="00000000" w:rsidP="00000000" w:rsidRDefault="00000000" w:rsidRPr="00000000" w14:paraId="0000006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7.8 В случае отмены старта не по вине организаторов, стартовый взнос не возвращается.</w:t>
      </w:r>
    </w:p>
    <w:p w:rsidR="00000000" w:rsidDel="00000000" w:rsidP="00000000" w:rsidRDefault="00000000" w:rsidRPr="00000000" w14:paraId="0000006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7.9 Всем участникам стартовый взнос возвращается баллами в магазин «Спортмастер».</w:t>
      </w:r>
    </w:p>
    <w:p w:rsidR="00000000" w:rsidDel="00000000" w:rsidP="00000000" w:rsidRDefault="00000000" w:rsidRPr="00000000" w14:paraId="0000006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Другие важные моменты. </w:t>
      </w:r>
    </w:p>
    <w:p w:rsidR="00000000" w:rsidDel="00000000" w:rsidP="00000000" w:rsidRDefault="00000000" w:rsidRPr="00000000" w14:paraId="0000006D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7.1 Обязательное снаряжение на детских дистанциях 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.2 Рекомендуемое снаряжение на дистанции: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рюкзак или жилетка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заполненный гидратор или другая емкость с водой/изотоником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часы или другое устройство с загруженным треком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свисток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спас-одеяло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распечатанная карта дистанции</w:t>
      </w:r>
    </w:p>
    <w:p w:rsidR="00000000" w:rsidDel="00000000" w:rsidP="00000000" w:rsidRDefault="00000000" w:rsidRPr="00000000" w14:paraId="00000076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Контрольное время на дистанции: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“XS” - 1 час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“S” - 2 часа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“M” - 4 часа</w:t>
      </w:r>
    </w:p>
    <w:p w:rsidR="00000000" w:rsidDel="00000000" w:rsidP="00000000" w:rsidRDefault="00000000" w:rsidRPr="00000000" w14:paraId="0000007A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Наличие и видимость стартового номера на всём протяжении дистанции обязательны.</w:t>
      </w:r>
    </w:p>
    <w:p w:rsidR="00000000" w:rsidDel="00000000" w:rsidP="00000000" w:rsidRDefault="00000000" w:rsidRPr="00000000" w14:paraId="0000007B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Участник, сошедший с дистанции по какой-либо причине, обязан незамедлительно сообщить об этом организаторам.</w:t>
      </w:r>
    </w:p>
    <w:p w:rsidR="00000000" w:rsidDel="00000000" w:rsidP="00000000" w:rsidRDefault="00000000" w:rsidRPr="00000000" w14:paraId="0000007C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 Орг. комитет кубка оставляет за собой право дисквалифицировать участника в случае:  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Отказа использования GPS-приёмника организатора,  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Порчу оборудования и разметки организаторов,  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под стартовым номером, зарегистрированным  на другого участника,  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без стартового номера, 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начал забег до официального старта этапа кубка,  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фактов сокращения дистанции,  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финишировал после закрытия финиша,  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Использования нецензурной лексики и пререкания с судьями. </w:t>
      </w:r>
    </w:p>
    <w:p w:rsidR="00000000" w:rsidDel="00000000" w:rsidP="00000000" w:rsidRDefault="00000000" w:rsidRPr="00000000" w14:paraId="0000008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 В случае непредвиденных погодных или иных форс-мажорных ситуаций организаторы оставляет за собой право изменения дистанций, количества ПП и ПГ, контрольного времени. Любые возможные изменения будут опубликованы на сайте, в социальных сетях, либо могут быть озвучены на брифинге.</w:t>
      </w:r>
    </w:p>
    <w:p w:rsidR="00000000" w:rsidDel="00000000" w:rsidP="00000000" w:rsidRDefault="00000000" w:rsidRPr="00000000" w14:paraId="00000087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7.8 Данное положение может быть изменено вплоть до последнего этапа кубка.</w:t>
      </w:r>
    </w:p>
    <w:p w:rsidR="00000000" w:rsidDel="00000000" w:rsidP="00000000" w:rsidRDefault="00000000" w:rsidRPr="00000000" w14:paraId="00000088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7.9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Организатор вправе передавать персональные данные участников партнёрам организатора с целью информирования участников об акциях, специальных предложениях, новинках, мероприятиях партнеров: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Закрытое Акционерное Общество «Амер Спортс», ОГРН 1045000925375, ИНН 5003052687, юридический адрес: 115432, г. Москва, проспект Андропова, дом 18, корпус 7, этаж 9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Общество с Ограниченной Ответственностью «Спортмастер»,ОГРН </w:t>
      </w:r>
      <w:r w:rsidDel="00000000" w:rsidR="00000000" w:rsidRPr="00000000">
        <w:rPr>
          <w:color w:val="35383b"/>
          <w:sz w:val="24"/>
          <w:szCs w:val="24"/>
          <w:highlight w:val="white"/>
          <w:rtl w:val="0"/>
        </w:rPr>
        <w:t xml:space="preserve">1057747320278, ИНН 7728551528, юридический адрес: 117437, город Москва, Миклухо-Маклая улица, 18-2, комн.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rtl w:val="0"/>
        </w:rPr>
        <w:t xml:space="preserve">. Награждение. </w:t>
      </w:r>
    </w:p>
    <w:p w:rsidR="00000000" w:rsidDel="00000000" w:rsidP="00000000" w:rsidRDefault="00000000" w:rsidRPr="00000000" w14:paraId="0000008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На каждом этапе кубка награждаются 3 места в категории «Мужчины» и 3 места в категории «Женщины» на каждой из дистанций. </w:t>
      </w:r>
    </w:p>
    <w:p w:rsidR="00000000" w:rsidDel="00000000" w:rsidP="00000000" w:rsidRDefault="00000000" w:rsidRPr="00000000" w14:paraId="0000008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8.2.1 На каждом этапе кубка на дистанции “XS” награждение делится на юниорское (с 12 до 18 лет), основное и ветеранское (45 лет и старше). </w:t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8.2.2 В юниорском зачёте награждается 3 места в категории «Юноши» и 3 места в категории «Девушки». При этом юниоры не отнимают места у участников основной группы.</w:t>
      </w:r>
    </w:p>
    <w:p w:rsidR="00000000" w:rsidDel="00000000" w:rsidP="00000000" w:rsidRDefault="00000000" w:rsidRPr="00000000" w14:paraId="0000009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8.2.3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8.3.1 На каждом этапе кубка на дистанции “S” награждение делится на основное и ветеранское (45 лет и старше). </w:t>
      </w:r>
    </w:p>
    <w:p w:rsidR="00000000" w:rsidDel="00000000" w:rsidP="00000000" w:rsidRDefault="00000000" w:rsidRPr="00000000" w14:paraId="0000009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8.3.2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8.4.1 На каждом этапе кубка на дистанции “M” награждение делится на основное и ветеранское (45 лет и старше). </w:t>
      </w:r>
    </w:p>
    <w:p w:rsidR="00000000" w:rsidDel="00000000" w:rsidP="00000000" w:rsidRDefault="00000000" w:rsidRPr="00000000" w14:paraId="0000009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8.4.2 В ветеранском зачёте награждается 1 место в категории «Мужчины» и 1 место в категории «Женщины». При этом ветераны могут отнять места у участников основной группы.</w:t>
      </w:r>
    </w:p>
    <w:p w:rsidR="00000000" w:rsidDel="00000000" w:rsidP="00000000" w:rsidRDefault="00000000" w:rsidRPr="00000000" w14:paraId="0000009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Победители и призёры каждой дистанции награждаются дипломами и ценными призами от спонсоров, при их наличии.</w:t>
      </w:r>
    </w:p>
    <w:p w:rsidR="00000000" w:rsidDel="00000000" w:rsidP="00000000" w:rsidRDefault="00000000" w:rsidRPr="00000000" w14:paraId="0000009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После каждого этапа кубка ведётся общий рейтинг участников, с помощью которого проводится награждение за кубок. Итоговый результат спортсмена определяется 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четырём </w:t>
      </w:r>
      <w:r w:rsidDel="00000000" w:rsidR="00000000" w:rsidRPr="00000000">
        <w:rPr>
          <w:sz w:val="24"/>
          <w:szCs w:val="24"/>
          <w:rtl w:val="0"/>
        </w:rPr>
        <w:t xml:space="preserve">лучшим результатам из пяти.</w:t>
      </w:r>
    </w:p>
    <w:p w:rsidR="00000000" w:rsidDel="00000000" w:rsidP="00000000" w:rsidRDefault="00000000" w:rsidRPr="00000000" w14:paraId="0000009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8.7 За кубок награждаются 3 места в категории «Мужчины» и 3 места в категории «Женщины» на дистанциях “Дети-S”, “Дети-M”, “XS”, “S” и “M”.</w:t>
      </w:r>
    </w:p>
    <w:p w:rsidR="00000000" w:rsidDel="00000000" w:rsidP="00000000" w:rsidRDefault="00000000" w:rsidRPr="00000000" w14:paraId="0000009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8.8 О месте проведения награждения за кубок будет сообщено дополнительно.</w:t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8.9 Рейтинг для дистанций “XS”, “S” и “M” считается раздельно и по следующей формуле: ((ВРЕМЯ ПОБЕДИТЕЛЯ) / (ВРЕМЯ УЧАСТНИКА)) * 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