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D" w:rsidRP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9127"/>
      </w:tblGrid>
      <w:tr w:rsidR="0037591D" w:rsidRPr="0037591D" w:rsidTr="0037591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91D" w:rsidRPr="0037591D" w:rsidRDefault="0037591D" w:rsidP="00375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"/>
                <w:lang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91D" w:rsidRPr="0037591D" w:rsidRDefault="0037591D" w:rsidP="00375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"/>
                <w:lang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91D" w:rsidRPr="0037591D" w:rsidRDefault="0037591D" w:rsidP="0037591D">
            <w:pPr>
              <w:widowControl/>
              <w:suppressAutoHyphens w:val="0"/>
              <w:ind w:left="4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759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</w:t>
            </w:r>
            <w:r w:rsidRPr="003759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УТВЕРЖДАЮ</w:t>
            </w:r>
            <w:r w:rsidRPr="003759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37591D" w:rsidRPr="0037591D" w:rsidRDefault="0037591D" w:rsidP="0037591D">
            <w:pPr>
              <w:widowControl/>
              <w:suppressAutoHyphens w:val="0"/>
              <w:ind w:left="4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759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Президент Общественной организации «Региональная Федерация триатлона Ставропольского края»</w:t>
            </w:r>
          </w:p>
          <w:p w:rsidR="0037591D" w:rsidRPr="0037591D" w:rsidRDefault="0037591D" w:rsidP="00375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37591D" w:rsidRPr="0037591D" w:rsidRDefault="0037591D" w:rsidP="0037591D">
            <w:pPr>
              <w:widowControl/>
              <w:suppressAutoHyphens w:val="0"/>
              <w:ind w:left="4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759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_______________ А.В. Бычкова</w:t>
            </w:r>
          </w:p>
          <w:p w:rsidR="0037591D" w:rsidRPr="0037591D" w:rsidRDefault="0037591D" w:rsidP="0037591D">
            <w:pPr>
              <w:widowControl/>
              <w:suppressAutoHyphens w:val="0"/>
              <w:ind w:left="4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7591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«___»______________ 2022 г.</w:t>
            </w:r>
          </w:p>
          <w:p w:rsidR="0037591D" w:rsidRPr="0037591D" w:rsidRDefault="0037591D" w:rsidP="0037591D">
            <w:pPr>
              <w:widowControl/>
              <w:suppressAutoHyphens w:val="0"/>
              <w:spacing w:line="0" w:lineRule="atLeas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7591D" w:rsidRPr="0037591D" w:rsidTr="0037591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91D" w:rsidRPr="0037591D" w:rsidRDefault="0037591D" w:rsidP="00375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"/>
                <w:lang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91D" w:rsidRPr="0037591D" w:rsidRDefault="0037591D" w:rsidP="00375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"/>
                <w:lang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91D" w:rsidRPr="0037591D" w:rsidRDefault="0037591D" w:rsidP="0037591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"/>
                <w:lang w:eastAsia="ru-RU" w:bidi="ar-SA"/>
              </w:rPr>
            </w:pPr>
          </w:p>
        </w:tc>
      </w:tr>
    </w:tbl>
    <w:p w:rsidR="0037591D" w:rsidRP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ПОЛОЖЕНИЕ</w:t>
      </w: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о проведении физкультурно-спортивного мероприятия</w:t>
      </w: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серия забегов</w:t>
      </w: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 «Бег по городам Ставропольского края»</w:t>
      </w: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 w:bidi="ar-SA"/>
        </w:rPr>
        <w:t>«Оранжевый Марафон»</w:t>
      </w:r>
    </w:p>
    <w:p w:rsid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</w:p>
    <w:p w:rsid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_GoBack"/>
      <w:bookmarkEnd w:id="0"/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Ставрополь</w:t>
      </w: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2022 г.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I. ОБЩИЕ ПОЛОЖЕНИЯ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Физкультурно-спортивное мероприятие проводится в рамках проекта серия забегов «Бег по городам Ставропольского края» (далее-забег) при поддержке Правительства Ставропольского края.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Обработка персональных данных участников забега осуществляется в соответствии с Федеральным законом от 27 июля 2006 года № 152-ФЗ 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«О персональных данных». Согласие на обработку персональных данных представляется участниками в момент прохождения регистрации на мероприятие и в комиссию по допуску.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Забег проводится для детей и взрослых всех возрастов.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Основные цели и задачи Забега: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привлечение детей раннего дошкольного возраста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молодежи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систематическим занятиям физической культурой и спортом,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-пропаганда физической культуры и спорта среди населения Ставропольского края;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пропаганда здорового образа жизни среди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молодежи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популяризация бега, как средства для развития двигательных навыков у детей и поддержания здоровья у взрослых;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создание последовательной детской специализированной базовой подготовки детей от 2 до 12 лет к виду спорта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легкая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атлетика;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популяризация велосипеда, как средства для развития детей школьного и дошкольного возраста;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популяризация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дуатлона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как средства развития детей школьного и дошкольного возраста;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создание последовательной детской специализированной базовой подготовки детей к олимпийскому виду спорта – триатлону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легкая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атлетика;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создание положительного социального резонанса, направленного на популяризацию здорового и спортивного образа жизни среди населения Ставропольского края, посредством проведения соревнований;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создание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волонтерского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спортивного движения среди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молодежи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II. ПРАВА И ОБЯЗАННОСТИ ОРГАНИЗАТОРОВ СПОРТИВНЫХ СОРЕВНОВАНИЙ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Комитет физической культуры и спорта администрации города Ставрополя (далее – Комитет) и Общественная организация «Региональная Федерация триатлона Ставропольского края» 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(далее – ОО «РФТСК») определяют условия проведения Фестиваля, предусмотренные настоящим Положением. 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III. ОБЕСПЕЧЕНИЕ БЕЗОПАСНОСТИ УЧАСТНИКОВ И ЗРИТЕЛЕЙ, МЕДИЦИНСКОЕ ОБЕСПЕЧЕНИЕ ФИЗКУЛЬТУРНО-СПОРТИВНОГО МЕРОПРИЯТИЯ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Обеспечение безопасности участников и зрителей на забеге осуществляется согласно требованиям Правил обеспечения безопасности при проведении физкультурно-спортивных соревнований,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утвержденных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постановлением Правительства Российской Федерации от 18 апреля 2014 г.   № 353.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Оказание скорой медицинской помощи и допуск спортсменов к соревнованиям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IV.ОРГАНИЗАТОРЫ МЕРОПРИЯТИЯ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Общее руководство проведением Забегов осуществляет ОО «РФТСК».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Непосредственная организация и проведение Фестиваля осуществляется ОО «РФТСК» совместно с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мультиспортивной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командой «СТАВРОПОЛИС».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V. ТРЕБОВАНИЯ К УЧАСТНИКАМ И УСЛОВИЯ ИХ ДОПУСКА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соревнованиях могут принять участие все желающие. 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Участники соревнований допускаются только при наличии заполненной расписки/заявки, подтверждающей персональную ответственность за здоровье участника (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выдается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месте старта). 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 несовершеннолетних детей расписку заполняют родители при наличии своего паспорта и свидетельства о рождении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ребенка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 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Медицинская справка о здоровье и о допуске к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определенной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дистанции – обязательна. 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Детям на дистанцию 500 м.  допустима справка от педиатра, что ребёнок здоров и может заниматься активными видами спорта. Для остальных беговых дистанций, обязательное указание километража, который панирует преодолеть участник соревнований.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Дистанции: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Детский забег 500 м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 дети до 6 лет. Зачёт проводится по возрастам мальчики, девочки дети 5-6 лет. Дети до 4-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х-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зачета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нет.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мальчики, девочки;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Детский забег на 1000 м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Мальчики и девочки от 7-8 лет и 9-10 лет включительно;  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Девушки и юноши 11-12, 13-14 лет включительно.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девушки, юноши.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Забег на 2000 м.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Юниорки и Юниоры от 14-15 ,16-17 лет включительно; 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Мужчины и женщины от 18 лет и старше.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производятся в следующих возрастных категориях: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18-20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21-30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31-40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41-50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51-60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61-70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71 +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Категория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отдельный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юноши, девушки.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Забег на 5000 м.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Юниорки и Юниоры от 14-15 ,16-17 лет включительно; 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Мужчины и женщины от 18 лет и старше.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производятся в следующих возрастных категориях: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18-20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21-30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31-40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41-50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51-60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61-70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71 +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Категория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отдельный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юноши, девушки.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Забег на 10000 м.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Юниорки и Юниоры 16-17 лет включительно; 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Мужчины и женщины от 18 лет и старше.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производятся в следующих возрастных категориях: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18-20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21-30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31-40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41-50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51-60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61-70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71 +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Категория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отдельный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юноши, девушки.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Забег на 21000 м.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Мужчины и женщины от 18 лет и старше.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производятся в следующих возрастных категориях: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18-20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21-30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31-40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41-50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51-60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61-70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71 +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Категория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отдельный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мужчины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,ж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енщины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Забег на 42 200 м.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Мужчины и женщины от 18 лет и старше.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производятся в следующих возрастных категориях: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18-20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21-30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31-40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41-50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51-60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61-70 лет;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71 +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Категория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отдельный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зачет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мужчины, женщины.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Участие в нескольких возрастных категориях НЕВОЗМОЖНО.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Возраст считается на дату проведения мероприятия.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участник должен стартовать под своим именем и фамилией;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участник должен стартовать под своим номером и в своей категории.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Обязательные условия соревнований – соблюдение правил соревнований и безопасности.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VI. ПРОГРАММА СПОРТИВНОГО МЕРОПРИЯТИЯ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Оранжевый марафон состоится 29 октября 2022 года в городе Ставрополь, в парке культуры и отдыха «Победе».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спортивном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мероприятие представлены 7 беговых дистанций:</w:t>
      </w:r>
    </w:p>
    <w:p w:rsidR="0037591D" w:rsidRPr="0037591D" w:rsidRDefault="0037591D" w:rsidP="0037591D">
      <w:pPr>
        <w:widowControl/>
        <w:numPr>
          <w:ilvl w:val="0"/>
          <w:numId w:val="2"/>
        </w:numPr>
        <w:suppressAutoHyphens w:val="0"/>
        <w:ind w:left="142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500 м - дети  до 6 лет,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 </w:t>
      </w:r>
    </w:p>
    <w:p w:rsidR="0037591D" w:rsidRPr="0037591D" w:rsidRDefault="0037591D" w:rsidP="0037591D">
      <w:pPr>
        <w:widowControl/>
        <w:numPr>
          <w:ilvl w:val="0"/>
          <w:numId w:val="2"/>
        </w:numPr>
        <w:suppressAutoHyphens w:val="0"/>
        <w:ind w:left="142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1000 м – дети от 7 до 14 лет,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7591D" w:rsidRPr="0037591D" w:rsidRDefault="0037591D" w:rsidP="0037591D">
      <w:pPr>
        <w:widowControl/>
        <w:numPr>
          <w:ilvl w:val="0"/>
          <w:numId w:val="2"/>
        </w:numPr>
        <w:suppressAutoHyphens w:val="0"/>
        <w:ind w:left="142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2000 м – от 14 лет и старше,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7591D" w:rsidRPr="0037591D" w:rsidRDefault="0037591D" w:rsidP="0037591D">
      <w:pPr>
        <w:widowControl/>
        <w:numPr>
          <w:ilvl w:val="0"/>
          <w:numId w:val="2"/>
        </w:numPr>
        <w:suppressAutoHyphens w:val="0"/>
        <w:ind w:left="142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5000 м – от 14 лет и старше,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7591D" w:rsidRPr="0037591D" w:rsidRDefault="0037591D" w:rsidP="0037591D">
      <w:pPr>
        <w:widowControl/>
        <w:numPr>
          <w:ilvl w:val="0"/>
          <w:numId w:val="2"/>
        </w:numPr>
        <w:suppressAutoHyphens w:val="0"/>
        <w:ind w:left="142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10000 м – от 16 лет и старше,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7591D" w:rsidRPr="0037591D" w:rsidRDefault="0037591D" w:rsidP="0037591D">
      <w:pPr>
        <w:widowControl/>
        <w:numPr>
          <w:ilvl w:val="0"/>
          <w:numId w:val="2"/>
        </w:numPr>
        <w:suppressAutoHyphens w:val="0"/>
        <w:ind w:left="142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21000 м – от 18 лет и старше,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7591D" w:rsidRPr="0037591D" w:rsidRDefault="0037591D" w:rsidP="0037591D">
      <w:pPr>
        <w:widowControl/>
        <w:numPr>
          <w:ilvl w:val="0"/>
          <w:numId w:val="2"/>
        </w:numPr>
        <w:suppressAutoHyphens w:val="0"/>
        <w:ind w:left="142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42200 м – от 18 лет и старше,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27.10.2022 г. с 09:00-19:00 - выдачи стартовых комплектов;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28.10.2022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07:00 -08:30 час.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–в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ыдача стартовых комплектов в стартовом городке;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09:00 час. – Открытие соревнований, брифинг, инструктаж по правилам и технике безопасности;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09:10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редстартовая разминка;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09:20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остроение участников забегов на марафонскую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полумарафонскую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дистанцию 42200 и 21000 м на старте;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09:30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тарт забегов на марафонскую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полумарафонскую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дистанцию 42200 и 21000 м на старте;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09:35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остроение участников детских забегов на 1000 м.;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09:40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тарт участников забегов на 1000 м.;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09:50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остроение участников забега на 2000 м.;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09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: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55час. – старт участников забега на 2000 м.;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10:15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остроение участников на 5000 и 10000 м.;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10:20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тарт участников забегов на 5000 и 10000 м.;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10:30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еремония награждения детских забегов на 500 и 1000 м. и забега на 2000 м.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11:30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еремония награждения забегов на 5000 и 10000 м.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12:30 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еремония награждения победителей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призеров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дистанции 21000 м.</w:t>
      </w:r>
    </w:p>
    <w:p w:rsidR="0037591D" w:rsidRPr="0037591D" w:rsidRDefault="0037591D" w:rsidP="0037591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14:30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час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еремония награждения победителей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призеров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дистанции 42 200 м. и закрытие «Оранжевого Марафона».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Расписание Спортивного Мероприятия может измениться по решению главной судейской коллегии.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ЛИМИТЫ: дистанция 5000 м – 1 час. 10 000 м. – 2 часа; 21 000 м. – 3,5 часа; 42 200 м. – 5 часов.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VII.УСЛОВИЯ ПОДВЕДЕНИЯ ИТОГОВ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Результаты определяются посредством электронного хронометража. Хронометраж проводит судейская бригада соревнований. По всем возрастным категориям результат по мальчикам и девочкам будет считаться отдельно.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Победители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призеры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определяются по лучшему финишному времени. Протоколы соревнования будут опубликованы в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телеграм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канале федерации триатлона Ставропольского края и в ВК команды «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Ставрополис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VIII. УСЛОВИЯ ФИНАНСИРОВАНИЯ</w:t>
      </w:r>
    </w:p>
    <w:p w:rsidR="0037591D" w:rsidRPr="0037591D" w:rsidRDefault="0037591D" w:rsidP="0037591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Комитет физической культуры и спорта администрации города </w:t>
      </w:r>
      <w:proofErr w:type="gram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Ставрополя</w:t>
      </w:r>
      <w:proofErr w:type="gram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основании представленного  ОО «РФТСК» ходатайства осуществляет финансовое обеспечение Фестиваля в соответствии с Порядком финансирования физкультурных и спортивных мероприятий,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включенных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городской календарный план физкультурных мероприятий и спортивных мероприятий города Ставрополя,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утвержденный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приказом руководителя комитета физической культуры и спорта администрации города Ставрополя от 28.12.2018 № 257-ОД.</w:t>
      </w:r>
    </w:p>
    <w:p w:rsidR="0037591D" w:rsidRPr="0037591D" w:rsidRDefault="0037591D" w:rsidP="0037591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ab/>
        <w:t xml:space="preserve">Дополнительное финансовое обеспечение, связанное с подготовкой и проведением спортивных соревнований, осуществляется за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счет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                           ОО «РФТСК»  и других участвующих организаций.</w:t>
      </w:r>
    </w:p>
    <w:p w:rsidR="0037591D" w:rsidRPr="0037591D" w:rsidRDefault="0037591D" w:rsidP="0037591D">
      <w:pPr>
        <w:widowControl/>
        <w:suppressAutoHyphens w:val="0"/>
        <w:spacing w:after="24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IX.НАГРАЖДЕНИЕ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Участники соревнований получают медаль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финишера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Победители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призеры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соревнований в каждой возрастной категории награждаются грамотами и медалями, а так же призами спонсоров и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партнеров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X. ЗАЯВКИ НА УЧАСТИЕ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Вы считаетесь зарегистрированным, только если вы прошли электронную регистрацию  </w:t>
      </w: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00"/>
          <w:lang w:eastAsia="ru-RU" w:bidi="ar-SA"/>
        </w:rPr>
        <w:t>https://myrace.info/events/356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Стартовые взносы: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Детский забег на 500 м – бесплатно;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Параспортсменам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бесплатно;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Детский забег на 1000 м. – 350 р.;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Забег на 2000 м. – 550р.;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Забег на 5000 м. – 750 р.;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Забег на 10000 м. - 950р.;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Забег на 21 000 м. – 1250 р.;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Забег на 42 200 м. – 1500 р.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10 дней до мероприятия размер слота повышается на 15%.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три дня до мероприятия на 50%.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Каждый участник получает стартовый пакет лично. Доверенности не принимаются. 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Организаторы имеют право использовать сделанные ими во время соревнования фотографии и видеоматериалы по своему усмотрению. 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получения стартового пакета необходимо предъявить документ, удостоверяющий вашу личность и медицинскую справку.</w:t>
      </w: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Контакты с организаторами: 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Главный судья «Оранжевого Марафона», представитель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мультиспортивной</w:t>
      </w:r>
      <w:proofErr w:type="spellEnd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команды «СТАВРОПОЛИС»: 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Сатина Светлана Владимировна +7-918-862-82-63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Старший судья забегов:</w:t>
      </w:r>
    </w:p>
    <w:p w:rsidR="0037591D" w:rsidRPr="0037591D" w:rsidRDefault="0037591D" w:rsidP="0037591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Сатин Александр Сергеевич.</w:t>
      </w:r>
    </w:p>
    <w:p w:rsidR="0037591D" w:rsidRPr="0037591D" w:rsidRDefault="0037591D" w:rsidP="0037591D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7591D" w:rsidRPr="0037591D" w:rsidRDefault="0037591D" w:rsidP="0037591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Президент ОО «РФТСК» Бычкова Анна Владимировна +7 9280138090, электронная </w:t>
      </w:r>
      <w:proofErr w:type="spellStart"/>
      <w:r w:rsidRPr="003759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почта:</w:t>
      </w:r>
      <w:hyperlink r:id="rId6" w:history="1">
        <w:r w:rsidRPr="0037591D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  <w:lang w:eastAsia="ru-RU" w:bidi="ar-SA"/>
          </w:rPr>
          <w:t>stav_tri@mail.ru</w:t>
        </w:r>
        <w:proofErr w:type="spellEnd"/>
      </w:hyperlink>
    </w:p>
    <w:p w:rsidR="00DB7232" w:rsidRPr="0037591D" w:rsidRDefault="00DB7232" w:rsidP="0037591D"/>
    <w:sectPr w:rsidR="00DB7232" w:rsidRPr="0037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A777B"/>
    <w:multiLevelType w:val="multilevel"/>
    <w:tmpl w:val="DA0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8C"/>
    <w:rsid w:val="00291187"/>
    <w:rsid w:val="0037591D"/>
    <w:rsid w:val="006939D1"/>
    <w:rsid w:val="00A2438C"/>
    <w:rsid w:val="00C502DA"/>
    <w:rsid w:val="00D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D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939D1"/>
    <w:pPr>
      <w:keepNext/>
      <w:numPr>
        <w:numId w:val="1"/>
      </w:numPr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39D1"/>
    <w:rPr>
      <w:rFonts w:ascii="Liberation Sans" w:eastAsia="Microsoft YaHei" w:hAnsi="Liberation Sans" w:cs="Mangal"/>
      <w:b/>
      <w:bCs/>
      <w:kern w:val="1"/>
      <w:sz w:val="16"/>
      <w:szCs w:val="36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6939D1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939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0"/>
    <w:link w:val="a6"/>
    <w:qFormat/>
    <w:rsid w:val="006939D1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6">
    <w:name w:val="Название Знак"/>
    <w:basedOn w:val="a1"/>
    <w:link w:val="a5"/>
    <w:rsid w:val="006939D1"/>
    <w:rPr>
      <w:rFonts w:ascii="Liberation Sans" w:eastAsia="Microsoft YaHei" w:hAnsi="Liberation Sans" w:cs="Mangal"/>
      <w:b/>
      <w:bCs/>
      <w:color w:val="808080"/>
      <w:kern w:val="1"/>
      <w:szCs w:val="56"/>
      <w:lang w:eastAsia="hi-IN" w:bidi="hi-IN"/>
    </w:rPr>
  </w:style>
  <w:style w:type="paragraph" w:styleId="a7">
    <w:name w:val="Subtitle"/>
    <w:basedOn w:val="a"/>
    <w:next w:val="a0"/>
    <w:link w:val="a8"/>
    <w:qFormat/>
    <w:rsid w:val="006939D1"/>
    <w:pPr>
      <w:keepNext/>
      <w:spacing w:before="240" w:after="120"/>
      <w:jc w:val="center"/>
    </w:pPr>
    <w:rPr>
      <w:rFonts w:ascii="Liberation Sans" w:eastAsia="Microsoft YaHei" w:hAnsi="Liberation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6939D1"/>
    <w:rPr>
      <w:rFonts w:ascii="Liberation Sans" w:eastAsia="Microsoft YaHei" w:hAnsi="Liberation Sans" w:cs="Mangal"/>
      <w:i/>
      <w:iCs/>
      <w:kern w:val="1"/>
      <w:sz w:val="28"/>
      <w:szCs w:val="28"/>
      <w:lang w:eastAsia="hi-IN" w:bidi="hi-IN"/>
    </w:rPr>
  </w:style>
  <w:style w:type="character" w:styleId="a9">
    <w:name w:val="Emphasis"/>
    <w:basedOn w:val="a1"/>
    <w:uiPriority w:val="20"/>
    <w:qFormat/>
    <w:rsid w:val="006939D1"/>
    <w:rPr>
      <w:i/>
      <w:iCs/>
    </w:rPr>
  </w:style>
  <w:style w:type="paragraph" w:styleId="aa">
    <w:name w:val="No Spacing"/>
    <w:uiPriority w:val="1"/>
    <w:qFormat/>
    <w:rsid w:val="006939D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styleId="ab">
    <w:name w:val="Subtle Emphasis"/>
    <w:basedOn w:val="a1"/>
    <w:uiPriority w:val="19"/>
    <w:qFormat/>
    <w:rsid w:val="006939D1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semiHidden/>
    <w:unhideWhenUsed/>
    <w:rsid w:val="00DB72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basedOn w:val="a1"/>
    <w:uiPriority w:val="22"/>
    <w:qFormat/>
    <w:rsid w:val="00DB72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B7232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DB723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D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939D1"/>
    <w:pPr>
      <w:keepNext/>
      <w:numPr>
        <w:numId w:val="1"/>
      </w:numPr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39D1"/>
    <w:rPr>
      <w:rFonts w:ascii="Liberation Sans" w:eastAsia="Microsoft YaHei" w:hAnsi="Liberation Sans" w:cs="Mangal"/>
      <w:b/>
      <w:bCs/>
      <w:kern w:val="1"/>
      <w:sz w:val="16"/>
      <w:szCs w:val="36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6939D1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6939D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0"/>
    <w:link w:val="a6"/>
    <w:qFormat/>
    <w:rsid w:val="006939D1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6">
    <w:name w:val="Название Знак"/>
    <w:basedOn w:val="a1"/>
    <w:link w:val="a5"/>
    <w:rsid w:val="006939D1"/>
    <w:rPr>
      <w:rFonts w:ascii="Liberation Sans" w:eastAsia="Microsoft YaHei" w:hAnsi="Liberation Sans" w:cs="Mangal"/>
      <w:b/>
      <w:bCs/>
      <w:color w:val="808080"/>
      <w:kern w:val="1"/>
      <w:szCs w:val="56"/>
      <w:lang w:eastAsia="hi-IN" w:bidi="hi-IN"/>
    </w:rPr>
  </w:style>
  <w:style w:type="paragraph" w:styleId="a7">
    <w:name w:val="Subtitle"/>
    <w:basedOn w:val="a"/>
    <w:next w:val="a0"/>
    <w:link w:val="a8"/>
    <w:qFormat/>
    <w:rsid w:val="006939D1"/>
    <w:pPr>
      <w:keepNext/>
      <w:spacing w:before="240" w:after="120"/>
      <w:jc w:val="center"/>
    </w:pPr>
    <w:rPr>
      <w:rFonts w:ascii="Liberation Sans" w:eastAsia="Microsoft YaHei" w:hAnsi="Liberation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6939D1"/>
    <w:rPr>
      <w:rFonts w:ascii="Liberation Sans" w:eastAsia="Microsoft YaHei" w:hAnsi="Liberation Sans" w:cs="Mangal"/>
      <w:i/>
      <w:iCs/>
      <w:kern w:val="1"/>
      <w:sz w:val="28"/>
      <w:szCs w:val="28"/>
      <w:lang w:eastAsia="hi-IN" w:bidi="hi-IN"/>
    </w:rPr>
  </w:style>
  <w:style w:type="character" w:styleId="a9">
    <w:name w:val="Emphasis"/>
    <w:basedOn w:val="a1"/>
    <w:uiPriority w:val="20"/>
    <w:qFormat/>
    <w:rsid w:val="006939D1"/>
    <w:rPr>
      <w:i/>
      <w:iCs/>
    </w:rPr>
  </w:style>
  <w:style w:type="paragraph" w:styleId="aa">
    <w:name w:val="No Spacing"/>
    <w:uiPriority w:val="1"/>
    <w:qFormat/>
    <w:rsid w:val="006939D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styleId="ab">
    <w:name w:val="Subtle Emphasis"/>
    <w:basedOn w:val="a1"/>
    <w:uiPriority w:val="19"/>
    <w:qFormat/>
    <w:rsid w:val="006939D1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semiHidden/>
    <w:unhideWhenUsed/>
    <w:rsid w:val="00DB723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basedOn w:val="a1"/>
    <w:uiPriority w:val="22"/>
    <w:qFormat/>
    <w:rsid w:val="00DB72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B7232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DB723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7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_t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2022-09-18T14:38:00Z</cp:lastPrinted>
  <dcterms:created xsi:type="dcterms:W3CDTF">2022-09-18T14:30:00Z</dcterms:created>
  <dcterms:modified xsi:type="dcterms:W3CDTF">2022-09-26T11:56:00Z</dcterms:modified>
</cp:coreProperties>
</file>