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1ED3B782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A37D9">
        <w:rPr>
          <w:rFonts w:ascii="Times New Roman" w:hAnsi="Times New Roman"/>
          <w:b/>
          <w:bCs/>
          <w:sz w:val="32"/>
          <w:szCs w:val="32"/>
          <w:lang w:val="en-US"/>
        </w:rPr>
        <w:t>6</w:t>
      </w:r>
      <w:r w:rsidR="00C6195E">
        <w:rPr>
          <w:rFonts w:ascii="Times New Roman" w:hAnsi="Times New Roman"/>
          <w:b/>
          <w:bCs/>
          <w:sz w:val="32"/>
          <w:szCs w:val="32"/>
        </w:rPr>
        <w:t>5</w:t>
      </w:r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0E18CC65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BA4A17">
        <w:rPr>
          <w:b w:val="0"/>
          <w:sz w:val="28"/>
          <w:szCs w:val="28"/>
          <w:lang w:val="ru-RU"/>
        </w:rPr>
        <w:t>2</w:t>
      </w:r>
      <w:r w:rsidR="00C6195E">
        <w:rPr>
          <w:b w:val="0"/>
          <w:sz w:val="28"/>
          <w:szCs w:val="28"/>
          <w:lang w:val="ru-RU"/>
        </w:rPr>
        <w:t>9</w:t>
      </w:r>
      <w:r w:rsidR="00C5094D">
        <w:rPr>
          <w:b w:val="0"/>
          <w:sz w:val="28"/>
          <w:szCs w:val="28"/>
          <w:lang w:val="ru-RU"/>
        </w:rPr>
        <w:t xml:space="preserve"> </w:t>
      </w:r>
      <w:r w:rsidR="00BD69BE">
        <w:rPr>
          <w:b w:val="0"/>
          <w:sz w:val="28"/>
          <w:szCs w:val="28"/>
          <w:lang w:val="ru-RU"/>
        </w:rPr>
        <w:t xml:space="preserve">апреля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6865EF65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BA4A17">
        <w:rPr>
          <w:rFonts w:ascii="Times New Roman" w:hAnsi="Times New Roman"/>
          <w:sz w:val="28"/>
          <w:szCs w:val="28"/>
        </w:rPr>
        <w:t>2</w:t>
      </w:r>
      <w:r w:rsidR="00C6195E">
        <w:rPr>
          <w:rFonts w:ascii="Times New Roman" w:hAnsi="Times New Roman"/>
          <w:sz w:val="28"/>
          <w:szCs w:val="28"/>
        </w:rPr>
        <w:t xml:space="preserve">9 </w:t>
      </w:r>
      <w:r w:rsidR="00BD69BE">
        <w:rPr>
          <w:rFonts w:ascii="Times New Roman" w:hAnsi="Times New Roman"/>
          <w:sz w:val="28"/>
          <w:szCs w:val="28"/>
        </w:rPr>
        <w:t xml:space="preserve">апреля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299DD214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BA4A17">
        <w:rPr>
          <w:sz w:val="28"/>
          <w:szCs w:val="28"/>
        </w:rPr>
        <w:t>29</w:t>
      </w:r>
      <w:r w:rsidR="000648D7">
        <w:rPr>
          <w:sz w:val="28"/>
          <w:szCs w:val="28"/>
        </w:rPr>
        <w:t xml:space="preserve"> </w:t>
      </w:r>
      <w:r w:rsidR="00BD69BE">
        <w:rPr>
          <w:sz w:val="28"/>
          <w:szCs w:val="28"/>
        </w:rPr>
        <w:t xml:space="preserve">апреля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7CE1D8BA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277B49">
        <w:rPr>
          <w:rFonts w:ascii="Times New Roman" w:hAnsi="Times New Roman"/>
          <w:sz w:val="28"/>
          <w:szCs w:val="28"/>
        </w:rPr>
        <w:t xml:space="preserve"> </w:t>
      </w:r>
      <w:r w:rsidR="009E6F06">
        <w:rPr>
          <w:rFonts w:ascii="Times New Roman" w:hAnsi="Times New Roman"/>
          <w:sz w:val="28"/>
          <w:szCs w:val="28"/>
        </w:rPr>
        <w:t>2</w:t>
      </w:r>
      <w:r w:rsidR="00BA4A17">
        <w:rPr>
          <w:rFonts w:ascii="Times New Roman" w:hAnsi="Times New Roman"/>
          <w:sz w:val="28"/>
          <w:szCs w:val="28"/>
        </w:rPr>
        <w:t>9</w:t>
      </w:r>
      <w:r w:rsidR="000648D7">
        <w:rPr>
          <w:rFonts w:ascii="Times New Roman" w:hAnsi="Times New Roman"/>
          <w:sz w:val="28"/>
          <w:szCs w:val="28"/>
        </w:rPr>
        <w:t xml:space="preserve"> </w:t>
      </w:r>
      <w:r w:rsidR="00B21042">
        <w:rPr>
          <w:rFonts w:ascii="Times New Roman" w:hAnsi="Times New Roman"/>
          <w:sz w:val="28"/>
          <w:szCs w:val="28"/>
        </w:rPr>
        <w:t xml:space="preserve">апреля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67564DFD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063DB7">
        <w:rPr>
          <w:rFonts w:ascii="Times New Roman" w:hAnsi="Times New Roman"/>
          <w:sz w:val="28"/>
          <w:szCs w:val="28"/>
        </w:rPr>
        <w:t>7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063DB7">
        <w:rPr>
          <w:rFonts w:ascii="Times New Roman" w:hAnsi="Times New Roman"/>
          <w:sz w:val="28"/>
          <w:szCs w:val="28"/>
        </w:rPr>
        <w:t>мая</w:t>
      </w:r>
      <w:bookmarkStart w:id="1" w:name="_GoBack"/>
      <w:bookmarkEnd w:id="1"/>
      <w:r w:rsidR="006D3BFB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92202"/>
    <w:rsid w:val="000A01C1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7D9"/>
    <w:rsid w:val="005A3AF8"/>
    <w:rsid w:val="005B16F1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508E"/>
    <w:rsid w:val="00840676"/>
    <w:rsid w:val="00840D1E"/>
    <w:rsid w:val="00842E7F"/>
    <w:rsid w:val="00846A88"/>
    <w:rsid w:val="00847991"/>
    <w:rsid w:val="00851C0F"/>
    <w:rsid w:val="00852CE4"/>
    <w:rsid w:val="00863AE4"/>
    <w:rsid w:val="00866DFB"/>
    <w:rsid w:val="00867192"/>
    <w:rsid w:val="00874339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901F43"/>
    <w:rsid w:val="00902740"/>
    <w:rsid w:val="00904639"/>
    <w:rsid w:val="00904AE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4483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38</cp:revision>
  <cp:lastPrinted>2021-12-29T09:36:00Z</cp:lastPrinted>
  <dcterms:created xsi:type="dcterms:W3CDTF">2022-11-16T11:10:00Z</dcterms:created>
  <dcterms:modified xsi:type="dcterms:W3CDTF">2023-02-20T09:41:00Z</dcterms:modified>
</cp:coreProperties>
</file>