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BaikalTrailRunning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i w:val="1"/>
          <w:sz w:val="48"/>
          <w:szCs w:val="4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трейл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48"/>
          <w:szCs w:val="48"/>
          <w:u w:val="single"/>
          <w:rtl w:val="0"/>
        </w:rPr>
        <w:t xml:space="preserve">"ОЛХИНСКИЕ  СКАЛЬНИКИ  2023"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u w:val="single"/>
          <w:rtl w:val="0"/>
        </w:rPr>
        <w:t xml:space="preserve">6-й этап «КУБКА БТР 2023»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Дата: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9 сентября 2023 г.  Суббота.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Только ПРЕДВАРИТЕЛЬНАЯ РЕГИСТРАЦИЯ до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5 сентября 2023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!!!</w:t>
      </w:r>
    </w:p>
    <w:p w:rsidR="00000000" w:rsidDel="00000000" w:rsidP="00000000" w:rsidRDefault="00000000" w:rsidRPr="00000000" w14:paraId="00000006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Место старта:</w:t>
      </w:r>
    </w:p>
    <w:p w:rsidR="00000000" w:rsidDel="00000000" w:rsidP="00000000" w:rsidRDefault="00000000" w:rsidRPr="00000000" w14:paraId="00000008">
      <w:pPr>
        <w:spacing w:after="0" w:lineRule="auto"/>
        <w:ind w:left="-142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Место старта –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ст. Орлёнок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100м за пешеходным мостиком через р. Малая Олха.</w:t>
        <w:br w:type="textWrapping"/>
        <w:t xml:space="preserve">Финиш на месте старта.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Проезд к старту: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- на авто до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ст. Орлёнок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(можно машину припарковать, не доезжая до станции около 500м и избежать участки с сомнительной проходимостью); 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- на электричке до ст. Орлёнок (от ст. Иркутск-Пассажирский отходит в 9:18, обратно от ст. Орлёнок в 16:05).</w:t>
        <w:br w:type="textWrapping"/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Программа забега: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  <w:t xml:space="preserve">10:00-11:20 – выдача стартовых пакетов для предварительно зарегистрированных участников; </w:t>
        <w:br w:type="textWrapping"/>
        <w:t xml:space="preserve">11:20 – открытие соревнований; </w:t>
        <w:br w:type="textWrapping"/>
        <w:t xml:space="preserve">11:30 – общий старт всех дистанций; </w:t>
        <w:br w:type="textWrapping"/>
        <w:t xml:space="preserve">15:00 – награждение призеров и победителей;</w:t>
      </w:r>
    </w:p>
    <w:p w:rsidR="00000000" w:rsidDel="00000000" w:rsidP="00000000" w:rsidRDefault="00000000" w:rsidRPr="00000000" w14:paraId="0000000D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15:30 – отъезд участников. </w:t>
      </w:r>
    </w:p>
    <w:p w:rsidR="00000000" w:rsidDel="00000000" w:rsidP="00000000" w:rsidRDefault="00000000" w:rsidRPr="00000000" w14:paraId="0000000E">
      <w:pPr>
        <w:spacing w:after="0" w:lineRule="auto"/>
        <w:ind w:firstLine="284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Две дистанции:</w:t>
      </w:r>
    </w:p>
    <w:p w:rsidR="00000000" w:rsidDel="00000000" w:rsidP="00000000" w:rsidRDefault="00000000" w:rsidRPr="00000000" w14:paraId="0000000F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  трейл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Лютый»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длина - 25 км, набор высоты – 850 м.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  трейл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Борзый»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длина - 10 км, набор высоты – 240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firstLine="284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284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  <w:t xml:space="preserve">Маршрут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трейла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Лютый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– традиционный трек «Олхинские скальники» - проложен по пешеходным тропам и дорогам через 9 наиболее посещаемых скальников Олхинского плато в районе станции Орлёнок ВСЖД: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🏃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‍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ск.Витязь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42" w:firstLine="284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‍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ск.Ангарский </w:t>
      </w:r>
    </w:p>
    <w:p w:rsidR="00000000" w:rsidDel="00000000" w:rsidP="00000000" w:rsidRDefault="00000000" w:rsidRPr="00000000" w14:paraId="00000014">
      <w:pPr>
        <w:ind w:left="-142" w:firstLine="284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‍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ск.Идол </w:t>
      </w:r>
    </w:p>
    <w:p w:rsidR="00000000" w:rsidDel="00000000" w:rsidP="00000000" w:rsidRDefault="00000000" w:rsidRPr="00000000" w14:paraId="00000015">
      <w:pPr>
        <w:ind w:left="-142" w:firstLine="284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‍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ск.Черепаха </w:t>
      </w:r>
    </w:p>
    <w:p w:rsidR="00000000" w:rsidDel="00000000" w:rsidP="00000000" w:rsidRDefault="00000000" w:rsidRPr="00000000" w14:paraId="00000016">
      <w:pPr>
        <w:ind w:left="-142" w:firstLine="284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ск.Городище </w:t>
      </w:r>
    </w:p>
    <w:p w:rsidR="00000000" w:rsidDel="00000000" w:rsidP="00000000" w:rsidRDefault="00000000" w:rsidRPr="00000000" w14:paraId="00000017">
      <w:pPr>
        <w:ind w:left="-142" w:firstLine="284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‍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ск.Старуха </w:t>
      </w:r>
    </w:p>
    <w:p w:rsidR="00000000" w:rsidDel="00000000" w:rsidP="00000000" w:rsidRDefault="00000000" w:rsidRPr="00000000" w14:paraId="00000018">
      <w:pPr>
        <w:ind w:left="-142" w:firstLine="284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‍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ск.Медвежата </w:t>
      </w:r>
    </w:p>
    <w:p w:rsidR="00000000" w:rsidDel="00000000" w:rsidP="00000000" w:rsidRDefault="00000000" w:rsidRPr="00000000" w14:paraId="00000019">
      <w:pPr>
        <w:ind w:left="-142" w:firstLine="284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‍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ск.Зеркала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‍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ск.Старая Крепость</w:t>
      </w:r>
    </w:p>
    <w:p w:rsidR="00000000" w:rsidDel="00000000" w:rsidP="00000000" w:rsidRDefault="00000000" w:rsidRPr="00000000" w14:paraId="0000001B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На дальнем участке трассы – ск. Старуха расположен пункт контроля и питания (вода, изотоник, мармелад). Участник, не прошедший через этот пункт, считается сошедшим с трассы и дисквалифицируется.</w:t>
      </w:r>
    </w:p>
    <w:p w:rsidR="00000000" w:rsidDel="00000000" w:rsidP="00000000" w:rsidRDefault="00000000" w:rsidRPr="00000000" w14:paraId="0000001C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Маршрут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трейла Борзый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совпадает с «Лютым» до скальника Витязь (первые 5км). Далее трасса сворачивает налево и по равнинной «нижней» тропе-дороге возвращает спортсмена к финишу.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Обе трассы промаркированы сигнальной лентой, флажками красного цвета и синими стрелками-указателями.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Для уверенного передвижения по трассе используйте трек - часть разметки может быть испорчена отдыхающими туристами и недоброжелателями.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Трек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трейла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Лютый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- по ссылке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https://www.strava.com/activities/3950621515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Участники соревнований: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 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К соревнованиям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трейл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Лютый»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допускаются все спортсмены старше 18 лет, не имеющие медицинских противопоказаний для участия в соревнованиях по лёгкой атлетике на стайерских и марафонских дистанциях. Справка об отсутствии противопоказаний обязательна.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Зачёт в двух возрастных группах:</w:t>
      </w:r>
    </w:p>
    <w:p w:rsidR="00000000" w:rsidDel="00000000" w:rsidP="00000000" w:rsidRDefault="00000000" w:rsidRPr="00000000" w14:paraId="00000025">
      <w:pPr>
        <w:spacing w:after="0" w:lineRule="auto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«АБСОЛЮТ»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 - 2005 г.р. и старше;</w:t>
      </w:r>
    </w:p>
    <w:p w:rsidR="00000000" w:rsidDel="00000000" w:rsidP="00000000" w:rsidRDefault="00000000" w:rsidRPr="00000000" w14:paraId="00000026">
      <w:pPr>
        <w:spacing w:after="0" w:lineRule="auto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«ВЕТЕРАНЫ»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 - 1973 г.р. и старше; </w:t>
      </w:r>
    </w:p>
    <w:p w:rsidR="00000000" w:rsidDel="00000000" w:rsidP="00000000" w:rsidRDefault="00000000" w:rsidRPr="00000000" w14:paraId="00000027">
      <w:pPr>
        <w:spacing w:after="0" w:lineRule="auto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К соревнованиям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трейл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Борзый»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допускаются все спортсмены старше 14 лет, не имеющие медицинских противопоказаний для участия в соревнованиях по лёгкой атлетике на стайерских и марафонских дистанциях. </w:t>
      </w:r>
    </w:p>
    <w:p w:rsidR="00000000" w:rsidDel="00000000" w:rsidP="00000000" w:rsidRDefault="00000000" w:rsidRPr="00000000" w14:paraId="00000029">
      <w:pPr>
        <w:spacing w:after="0" w:lineRule="auto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Зачёт в категории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«АБСОЛЮТ»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- 2007 г.р. и старше.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Регистрация и стартовый взнос за участие в забеге:</w:t>
      </w:r>
    </w:p>
    <w:p w:rsidR="00000000" w:rsidDel="00000000" w:rsidP="00000000" w:rsidRDefault="00000000" w:rsidRPr="00000000" w14:paraId="0000002C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Регистрация на сайте https://toplist.run/race/6602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открыта до 24:00  5 сентября 2023г. </w:t>
        <w:br w:type="textWrapping"/>
        <w:t xml:space="preserve">Стартовый взнос:</w:t>
      </w:r>
    </w:p>
    <w:p w:rsidR="00000000" w:rsidDel="00000000" w:rsidP="00000000" w:rsidRDefault="00000000" w:rsidRPr="00000000" w14:paraId="0000002D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Трейл «Лютый» 1200р.  </w:t>
      </w:r>
    </w:p>
    <w:p w:rsidR="00000000" w:rsidDel="00000000" w:rsidP="00000000" w:rsidRDefault="00000000" w:rsidRPr="00000000" w14:paraId="0000002E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Трейл «Борзый» 800р.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Для ВЕТЕРАНОВ скидка 50% (промокод PRO50)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  <w:t xml:space="preserve">Заявки, не оплаченные до 24:00 5 сентября 2023г., аннулируются.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Общее количество слотов ограничено –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100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Определение результатов: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  <w:t xml:space="preserve">Победители и призёры определяются в группах «АБСОЛЮТ» и «ВЕТЕРАНЫ» на дистанции трейл «Лютый» и в группе «АБСОЛЮТ» на дистанции трейл «Борзый» по лучшему времени прохождения дистанции. </w:t>
      </w:r>
    </w:p>
    <w:p w:rsidR="00000000" w:rsidDel="00000000" w:rsidP="00000000" w:rsidRDefault="00000000" w:rsidRPr="00000000" w14:paraId="00000035">
      <w:pPr>
        <w:spacing w:after="0" w:lineRule="auto"/>
        <w:rPr>
          <w:rFonts w:ascii="Century Gothic" w:cs="Century Gothic" w:eastAsia="Century Gothic" w:hAnsi="Century Gothic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Победители и призёры в группе «АБСОЛЮТ» награждаются ценными призами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 от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4"/>
          <w:szCs w:val="24"/>
          <w:rtl w:val="0"/>
        </w:rPr>
        <w:t xml:space="preserve">магазина «ФАНАТ».</w:t>
      </w:r>
    </w:p>
    <w:p w:rsidR="00000000" w:rsidDel="00000000" w:rsidP="00000000" w:rsidRDefault="00000000" w:rsidRPr="00000000" w14:paraId="00000036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  <w:t xml:space="preserve">Баллы, заработанные в группе «АБСОЛЮТ», на дистанции трейл «Лютый» идут в зачёт "КУБКА BTR 2023". </w:t>
      </w:r>
    </w:p>
    <w:p w:rsidR="00000000" w:rsidDel="00000000" w:rsidP="00000000" w:rsidRDefault="00000000" w:rsidRPr="00000000" w14:paraId="00000037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Каждый финишировавший участник получает на финише медаль финишера.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  <w:t xml:space="preserve">Обращаем ваше внимание на техническую сложность трассы (заболоченные участки, курумник, большое количество корней и камней на тропах). Правильно рассчитывайте свои физические возможности и продумывайте экипировку. Выход участника на трассы ОЛХИНСКИХ СКАЛЬНИКОВ означает признание участником того, что его физические способности достаточны для преодоления предстоящей дистанции.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Подробности о соревнованиях уточняйте по телефонам:</w:t>
      </w:r>
    </w:p>
    <w:p w:rsidR="00000000" w:rsidDel="00000000" w:rsidP="00000000" w:rsidRDefault="00000000" w:rsidRPr="00000000" w14:paraId="0000003C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Телеграмм, Вайбер, Ватсап </w:t>
      </w:r>
    </w:p>
    <w:p w:rsidR="00000000" w:rsidDel="00000000" w:rsidP="00000000" w:rsidRDefault="00000000" w:rsidRPr="00000000" w14:paraId="0000003D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8 9500 506 406 – Юшин Дмитрий. </w:t>
      </w:r>
    </w:p>
    <w:p w:rsidR="00000000" w:rsidDel="00000000" w:rsidP="00000000" w:rsidRDefault="00000000" w:rsidRPr="00000000" w14:paraId="0000003E">
      <w:pPr>
        <w:spacing w:after="0" w:lineRule="auto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Вопросы по регистрации:</w:t>
      </w:r>
    </w:p>
    <w:p w:rsidR="00000000" w:rsidDel="00000000" w:rsidP="00000000" w:rsidRDefault="00000000" w:rsidRPr="00000000" w14:paraId="0000003F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Телеграмм, Вайбер, Ватсап </w:t>
      </w:r>
    </w:p>
    <w:p w:rsidR="00000000" w:rsidDel="00000000" w:rsidP="00000000" w:rsidRDefault="00000000" w:rsidRPr="00000000" w14:paraId="00000040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8 914 914 10 19 – Манзий Дарья.</w:t>
      </w:r>
    </w:p>
    <w:p w:rsidR="00000000" w:rsidDel="00000000" w:rsidP="00000000" w:rsidRDefault="00000000" w:rsidRPr="00000000" w14:paraId="00000041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left="567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</w:rPr>
        <w:drawing>
          <wp:inline distB="0" distT="0" distL="0" distR="0">
            <wp:extent cx="5695668" cy="7379800"/>
            <wp:effectExtent b="0" l="0" r="0" t="0"/>
            <wp:docPr descr="C:\Users\euroset\Desktop\BTR - файлы\Скальники\Схема трассы ОС 23.jpg" id="1" name="image1.jpg"/>
            <a:graphic>
              <a:graphicData uri="http://schemas.openxmlformats.org/drawingml/2006/picture">
                <pic:pic>
                  <pic:nvPicPr>
                    <pic:cNvPr descr="C:\Users\euroset\Desktop\BTR - файлы\Скальники\Схема трассы ОС 23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5668" cy="737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142" w:left="709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/>
  <w:font w:name="Quattrocento Sans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trava.com/activities/3950621515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