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Layout w:type="fixed"/>
        <w:tblLook w:val="0400"/>
      </w:tblPr>
      <w:tblGrid>
        <w:gridCol w:w="4531"/>
        <w:gridCol w:w="5103"/>
        <w:tblGridChange w:id="0">
          <w:tblGrid>
            <w:gridCol w:w="4531"/>
            <w:gridCol w:w="51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-6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СОГЛАСОВАНО:</w:t>
            </w:r>
          </w:p>
          <w:p w:rsidR="00000000" w:rsidDel="00000000" w:rsidP="00000000" w:rsidRDefault="00000000" w:rsidRPr="00000000" w14:paraId="00000003">
            <w:pPr>
              <w:ind w:right="-6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right="-6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Заместитель главы </w:t>
            </w:r>
          </w:p>
          <w:p w:rsidR="00000000" w:rsidDel="00000000" w:rsidP="00000000" w:rsidRDefault="00000000" w:rsidRPr="00000000" w14:paraId="00000005">
            <w:pPr>
              <w:ind w:right="-6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Ленинск-Кузнецкого городского округа </w:t>
            </w:r>
          </w:p>
          <w:p w:rsidR="00000000" w:rsidDel="00000000" w:rsidP="00000000" w:rsidRDefault="00000000" w:rsidRPr="00000000" w14:paraId="00000006">
            <w:pPr>
              <w:ind w:right="-6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 социальным вопросам</w:t>
            </w:r>
          </w:p>
          <w:p w:rsidR="00000000" w:rsidDel="00000000" w:rsidP="00000000" w:rsidRDefault="00000000" w:rsidRPr="00000000" w14:paraId="00000007">
            <w:pPr>
              <w:ind w:right="-6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____________________Е.С. Мариненко</w:t>
            </w:r>
          </w:p>
          <w:p w:rsidR="00000000" w:rsidDel="00000000" w:rsidP="00000000" w:rsidRDefault="00000000" w:rsidRPr="00000000" w14:paraId="00000008">
            <w:pPr>
              <w:ind w:right="-6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«_____» ____________ 2023 г.  </w:t>
            </w:r>
          </w:p>
          <w:p w:rsidR="00000000" w:rsidDel="00000000" w:rsidP="00000000" w:rsidRDefault="00000000" w:rsidRPr="00000000" w14:paraId="00000009">
            <w:pPr>
              <w:ind w:right="-6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ind w:left="318" w:right="-6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B">
            <w:pPr>
              <w:ind w:left="318" w:right="-64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318" w:right="-64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Начальник управления</w:t>
            </w:r>
          </w:p>
          <w:p w:rsidR="00000000" w:rsidDel="00000000" w:rsidP="00000000" w:rsidRDefault="00000000" w:rsidRPr="00000000" w14:paraId="0000000D">
            <w:pPr>
              <w:ind w:left="318" w:right="-64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 физической культуре, спорту и туризму администрации Ленинск-Кузнецкого</w:t>
            </w:r>
          </w:p>
          <w:p w:rsidR="00000000" w:rsidDel="00000000" w:rsidP="00000000" w:rsidRDefault="00000000" w:rsidRPr="00000000" w14:paraId="0000000E">
            <w:pPr>
              <w:ind w:left="318" w:right="-64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городского округа</w:t>
            </w:r>
          </w:p>
          <w:p w:rsidR="00000000" w:rsidDel="00000000" w:rsidP="00000000" w:rsidRDefault="00000000" w:rsidRPr="00000000" w14:paraId="0000000F">
            <w:pPr>
              <w:ind w:left="318" w:right="-6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 Т.Г. Новикова </w:t>
            </w:r>
          </w:p>
          <w:p w:rsidR="00000000" w:rsidDel="00000000" w:rsidP="00000000" w:rsidRDefault="00000000" w:rsidRPr="00000000" w14:paraId="00000010">
            <w:pPr>
              <w:ind w:left="318" w:right="-6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«_____» ____________ 2023 г.</w:t>
            </w:r>
          </w:p>
          <w:p w:rsidR="00000000" w:rsidDel="00000000" w:rsidP="00000000" w:rsidRDefault="00000000" w:rsidRPr="00000000" w14:paraId="00000011">
            <w:pPr>
              <w:ind w:left="318" w:right="-64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right="-6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ind w:right="-6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СОГЛАСОВАНО:</w:t>
            </w:r>
          </w:p>
          <w:p w:rsidR="00000000" w:rsidDel="00000000" w:rsidP="00000000" w:rsidRDefault="00000000" w:rsidRPr="00000000" w14:paraId="00000014">
            <w:pPr>
              <w:ind w:right="-6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right="-6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Директор </w:t>
            </w:r>
          </w:p>
          <w:p w:rsidR="00000000" w:rsidDel="00000000" w:rsidP="00000000" w:rsidRDefault="00000000" w:rsidRPr="00000000" w14:paraId="00000016">
            <w:pPr>
              <w:ind w:right="-6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МБУДО «Спортивная школа»</w:t>
            </w:r>
          </w:p>
          <w:p w:rsidR="00000000" w:rsidDel="00000000" w:rsidP="00000000" w:rsidRDefault="00000000" w:rsidRPr="00000000" w14:paraId="00000017">
            <w:pPr>
              <w:ind w:right="-6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___________________А.В. Бугаенко</w:t>
            </w:r>
          </w:p>
          <w:p w:rsidR="00000000" w:rsidDel="00000000" w:rsidP="00000000" w:rsidRDefault="00000000" w:rsidRPr="00000000" w14:paraId="00000018">
            <w:pPr>
              <w:ind w:right="-6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«_____» ____________ 2023 г.  </w:t>
            </w:r>
          </w:p>
          <w:p w:rsidR="00000000" w:rsidDel="00000000" w:rsidP="00000000" w:rsidRDefault="00000000" w:rsidRPr="00000000" w14:paraId="00000019">
            <w:pPr>
              <w:ind w:right="-6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ind w:left="351" w:right="-6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СОГЛАСОВАНО:</w:t>
            </w:r>
          </w:p>
          <w:p w:rsidR="00000000" w:rsidDel="00000000" w:rsidP="00000000" w:rsidRDefault="00000000" w:rsidRPr="00000000" w14:paraId="0000001B">
            <w:pPr>
              <w:ind w:left="351" w:right="-64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284" w:right="-64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Директор </w:t>
            </w:r>
          </w:p>
          <w:p w:rsidR="00000000" w:rsidDel="00000000" w:rsidP="00000000" w:rsidRDefault="00000000" w:rsidRPr="00000000" w14:paraId="0000001D">
            <w:pPr>
              <w:ind w:left="351" w:right="-6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МАУ «Лыжно-спортивный комплекс»</w:t>
            </w:r>
          </w:p>
          <w:p w:rsidR="00000000" w:rsidDel="00000000" w:rsidP="00000000" w:rsidRDefault="00000000" w:rsidRPr="00000000" w14:paraId="0000001E">
            <w:pPr>
              <w:ind w:left="351" w:right="-6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___________________И.А. Смирнова</w:t>
            </w:r>
          </w:p>
          <w:p w:rsidR="00000000" w:rsidDel="00000000" w:rsidP="00000000" w:rsidRDefault="00000000" w:rsidRPr="00000000" w14:paraId="0000001F">
            <w:pPr>
              <w:ind w:left="351" w:right="-6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«_____» ____________ 2023 г.  </w:t>
            </w:r>
          </w:p>
          <w:p w:rsidR="00000000" w:rsidDel="00000000" w:rsidP="00000000" w:rsidRDefault="00000000" w:rsidRPr="00000000" w14:paraId="00000020">
            <w:pPr>
              <w:ind w:left="318" w:right="-64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ind w:right="-6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ind w:left="351" w:right="-64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ПОЛОЖЕНИЕ</w:t>
      </w:r>
    </w:p>
    <w:p w:rsidR="00000000" w:rsidDel="00000000" w:rsidP="00000000" w:rsidRDefault="00000000" w:rsidRPr="00000000" w14:paraId="0000002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 проведении III открытых муниципальных соревнований</w:t>
      </w:r>
    </w:p>
    <w:p w:rsidR="00000000" w:rsidDel="00000000" w:rsidP="00000000" w:rsidRDefault="00000000" w:rsidRPr="00000000" w14:paraId="0000002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легкой атлетике «Кольчугинский трейл»</w:t>
      </w:r>
    </w:p>
    <w:p w:rsidR="00000000" w:rsidDel="00000000" w:rsidP="00000000" w:rsidRDefault="00000000" w:rsidRPr="00000000" w14:paraId="0000002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(номер-код вида спорта 0020001611Я)</w:t>
      </w:r>
    </w:p>
    <w:p w:rsidR="00000000" w:rsidDel="00000000" w:rsidP="00000000" w:rsidRDefault="00000000" w:rsidRPr="00000000" w14:paraId="0000002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Ленинск-Кузнецкий городской округ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2023 </w:t>
      </w:r>
    </w:p>
    <w:p w:rsidR="00000000" w:rsidDel="00000000" w:rsidP="00000000" w:rsidRDefault="00000000" w:rsidRPr="00000000" w14:paraId="0000004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открытые муниципальные соревнования по легкой атлетике «Кольчугинский трейл» являются физкультурно-спортивным мероприятием и проводится в соответствии частью 9 статьи 20 Федерального закона «О физической культуре и спорте в Российской Федерации» от 04.12.2007 г. № 329-ФЗ, а также настоящим Положением.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207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 проводятся с целью: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популяризации здорового образа жизни, привлечения горожан к регулярным занятиям физической культурой и спортом;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выявления сильнейших спортсменов Ленинск-Кузнецкого городского округа в личном зачете;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привлечение внимания населения Ленинск-Кузнецкого городского округа к любительскому бегу;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приобретение соревновательного опыта спортсменами, любителями, тренерами, судьями, руководителями спортивных организаций и клубов;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первичной наркопрофилактики и употребления ПАВ среди граждан Ленинск-Кузнецкого городского округа.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</w:t>
        <w:tab/>
        <w:t xml:space="preserve">Организаторы и (или) их уполномоченные представители вправе использовать видео и фото изображение, имя, фамилию и иные данные об участниках соревнований в рекламных и информационных целях, а также брать у них интервью об участии в соревновании, для распространения, в том числе, на радио и телевидении, а равно иных средств массовой информации, Интернет-сайтах, либо снимать (фотографировать) участников для изготовления рекламных материалов без получения дополнительного разрешения на проведение видео, фотосъемки. При этом участники выражают свое согласие, что их изображение, имена и фамилии будут использованы публично без дополнительного вознаграждения и согласия. Фотографии, полученные в результате фотосъемки, являются собственностью организаторов.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Участники, принимая участие в фото и видеосъемке, одновременно дают свое разрешение организаторам на безвозмездное (без выплаты вознаграждения) использование своего изображения в полученных произведениях всеми способами, указанными в п.2 ст. 1270 ГК РФ, на обнародование таких произведений. Разрешение действует с момента создания произведений на весь срок действия авторского права и без ограничения территории использования.</w:t>
      </w:r>
    </w:p>
    <w:p w:rsidR="00000000" w:rsidDel="00000000" w:rsidP="00000000" w:rsidRDefault="00000000" w:rsidRPr="00000000" w14:paraId="00000052">
      <w:pPr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МЕСТО И СРОКИ ПРОВЕДЕНИЯ СОРЕВНОВАНИЙ</w:t>
      </w:r>
    </w:p>
    <w:p w:rsidR="00000000" w:rsidDel="00000000" w:rsidP="00000000" w:rsidRDefault="00000000" w:rsidRPr="00000000" w14:paraId="00000054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</w:t>
        <w:tab/>
        <w:t xml:space="preserve">Соревнования проводятся 24 сентября 2023 года с 11.00 час. на территории Парка Здоровья МАУ «Лыжно-спортивный комплекс» (г. Ленинск-Кузнецкий, ул. Лесной городок, 34)</w:t>
      </w:r>
    </w:p>
    <w:p w:rsidR="00000000" w:rsidDel="00000000" w:rsidP="00000000" w:rsidRDefault="00000000" w:rsidRPr="00000000" w14:paraId="00000055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</w:t>
        <w:tab/>
        <w:t xml:space="preserve">Регистрация участников, работа комиссии по допуску участников и выдача стартовых пакетов 24.09.2023 с 08.50 до 10.30 час. в здании с/к «Лесной» (г. Ленинск-Кузнецкий, ул. Лесной городок, 35). </w:t>
      </w:r>
    </w:p>
    <w:p w:rsidR="00000000" w:rsidDel="00000000" w:rsidP="00000000" w:rsidRDefault="00000000" w:rsidRPr="00000000" w14:paraId="0000005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ОРГАНИЗАТОРЫ СОРЕВНОВАНИЙ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</w:t>
        <w:tab/>
        <w:t xml:space="preserve">Общее руководство проведением соревнований осуществляет управление по физической культуре, спорту и туризму администрации Ленинск-Кузнецкого городского округа. Непосредственное проведение соревнований возлагается на МБУДО «Спортивная школа», МАУ «Лыжно-спортивный комплекс» и судейскую коллегию.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Главный судья соревнований – Бугаенко Андрей Владимирович, СС1К, г. Ленинск-Кузнецкий;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Главный секретарь соревнований – Власов Виктор Генрихович, ССВК, г. Кемерово;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Заместитель главного судьи по медицинскому обеспечению – Щетко Ольга Владимировна, г. Ленинск-Кузнецкий.</w:t>
      </w:r>
    </w:p>
    <w:p w:rsidR="00000000" w:rsidDel="00000000" w:rsidP="00000000" w:rsidRDefault="00000000" w:rsidRPr="00000000" w14:paraId="0000005C">
      <w:pPr>
        <w:widowControl w:val="0"/>
        <w:shd w:fill="ffffff" w:val="clear"/>
        <w:ind w:right="96" w:firstLine="6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</w:t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Контактная информация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D">
      <w:pPr>
        <w:widowControl w:val="0"/>
        <w:shd w:fill="ffffff" w:val="clear"/>
        <w:ind w:right="96" w:firstLine="69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Бугаенко Андрей Владимирович – директор МБУДО «Спортивная школа», тел. +7 (38456) 2‒80‒97, e-mail: </w:t>
      </w: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sh1-lk@yandex.ru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ТРЕБОВАНИЯ К УЧАСТНИКАМ СОРЕВНОВАНИЙ </w:t>
      </w:r>
    </w:p>
    <w:p w:rsidR="00000000" w:rsidDel="00000000" w:rsidP="00000000" w:rsidRDefault="00000000" w:rsidRPr="00000000" w14:paraId="0000005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 УСЛОВИЯ ИХ ДОПУСКА</w:t>
      </w:r>
    </w:p>
    <w:p w:rsidR="00000000" w:rsidDel="00000000" w:rsidP="00000000" w:rsidRDefault="00000000" w:rsidRPr="00000000" w14:paraId="00000060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</w:t>
        <w:tab/>
        <w:t xml:space="preserve">В соревнованиях принимают участие мужчины и женщины не моложе 18 лет, представившие в комиссию по допуску справку о допуске к участию в соревнованиях по легкой атлетике, подписанную и заверенную печатью врача и медицинской организации и действующий договор страхования от несчастного случая. </w:t>
      </w:r>
    </w:p>
    <w:p w:rsidR="00000000" w:rsidDel="00000000" w:rsidP="00000000" w:rsidRDefault="00000000" w:rsidRPr="00000000" w14:paraId="00000061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Возраст участников определяется на момент соревнований.</w:t>
      </w:r>
    </w:p>
    <w:p w:rsidR="00000000" w:rsidDel="00000000" w:rsidP="00000000" w:rsidRDefault="00000000" w:rsidRPr="00000000" w14:paraId="00000062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Лимит участников забега – 100 человек.</w:t>
      </w:r>
    </w:p>
    <w:p w:rsidR="00000000" w:rsidDel="00000000" w:rsidP="00000000" w:rsidRDefault="00000000" w:rsidRPr="00000000" w14:paraId="00000063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Регистрация участников забега будет открыта по электронной ссылке с 00.00 час. 4 сентября 2023 года до 24.00 час. 17 сентября 2023 года или до достижения максимального числа участников. Адрес ссылки будет выслан дополнительно информационным письмом.</w:t>
      </w:r>
    </w:p>
    <w:p w:rsidR="00000000" w:rsidDel="00000000" w:rsidP="00000000" w:rsidRDefault="00000000" w:rsidRPr="00000000" w14:paraId="00000064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Регистрационный взнос за участие в соревнованиях составляет 500 рублей.</w:t>
      </w:r>
    </w:p>
    <w:p w:rsidR="00000000" w:rsidDel="00000000" w:rsidP="00000000" w:rsidRDefault="00000000" w:rsidRPr="00000000" w14:paraId="00000065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4.6. В случае наличия свободных слотов на участие после закрытия регистрации может быть объявлена дополнительная регистрация.</w:t>
      </w:r>
    </w:p>
    <w:p w:rsidR="00000000" w:rsidDel="00000000" w:rsidP="00000000" w:rsidRDefault="00000000" w:rsidRPr="00000000" w14:paraId="00000066">
      <w:pPr>
        <w:widowControl w:val="0"/>
        <w:shd w:fill="ffffff" w:val="clear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4.7. В трейловом забеге на 10,5 км принимают участие спортсмены и любители, допущенные по состоянию здоровья к соревнованиям по легкой атлетике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в следующих возрастных группах:</w:t>
      </w:r>
    </w:p>
    <w:p w:rsidR="00000000" w:rsidDel="00000000" w:rsidP="00000000" w:rsidRDefault="00000000" w:rsidRPr="00000000" w14:paraId="00000067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мужчины – абсолютное первенство;</w:t>
      </w:r>
    </w:p>
    <w:p w:rsidR="00000000" w:rsidDel="00000000" w:rsidP="00000000" w:rsidRDefault="00000000" w:rsidRPr="00000000" w14:paraId="00000068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женщины – абсолютное первенство;</w:t>
      </w:r>
    </w:p>
    <w:p w:rsidR="00000000" w:rsidDel="00000000" w:rsidP="00000000" w:rsidRDefault="00000000" w:rsidRPr="00000000" w14:paraId="00000069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мужчины 18-39 лет;</w:t>
      </w:r>
    </w:p>
    <w:p w:rsidR="00000000" w:rsidDel="00000000" w:rsidP="00000000" w:rsidRDefault="00000000" w:rsidRPr="00000000" w14:paraId="0000006A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женщины 18-39 лет;</w:t>
      </w:r>
    </w:p>
    <w:p w:rsidR="00000000" w:rsidDel="00000000" w:rsidP="00000000" w:rsidRDefault="00000000" w:rsidRPr="00000000" w14:paraId="0000006B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мужчины 40-49 лет:</w:t>
      </w:r>
    </w:p>
    <w:p w:rsidR="00000000" w:rsidDel="00000000" w:rsidP="00000000" w:rsidRDefault="00000000" w:rsidRPr="00000000" w14:paraId="0000006C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женщины 40 – 54 года;</w:t>
      </w:r>
    </w:p>
    <w:p w:rsidR="00000000" w:rsidDel="00000000" w:rsidP="00000000" w:rsidRDefault="00000000" w:rsidRPr="00000000" w14:paraId="0000006D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мужчины 50 – 64 года;</w:t>
      </w:r>
    </w:p>
    <w:p w:rsidR="00000000" w:rsidDel="00000000" w:rsidP="00000000" w:rsidRDefault="00000000" w:rsidRPr="00000000" w14:paraId="0000006E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женщины 55 лет и старше;</w:t>
      </w:r>
    </w:p>
    <w:p w:rsidR="00000000" w:rsidDel="00000000" w:rsidP="00000000" w:rsidRDefault="00000000" w:rsidRPr="00000000" w14:paraId="0000006F">
      <w:pPr>
        <w:widowControl w:val="0"/>
        <w:shd w:fill="ffffff" w:val="clear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мужчины 65 лет и старше.</w:t>
      </w:r>
    </w:p>
    <w:p w:rsidR="00000000" w:rsidDel="00000000" w:rsidP="00000000" w:rsidRDefault="00000000" w:rsidRPr="00000000" w14:paraId="00000070">
      <w:pPr>
        <w:widowControl w:val="0"/>
        <w:shd w:fill="ffffff" w:val="clear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Личное первенство определяется в соответствии с Правилами соревнований по легкой атлетике по наименьшему времени преодоления дистанции раздельно для мужчин и женщин в каждой возрастной группе.</w:t>
      </w:r>
    </w:p>
    <w:p w:rsidR="00000000" w:rsidDel="00000000" w:rsidP="00000000" w:rsidRDefault="00000000" w:rsidRPr="00000000" w14:paraId="00000071">
      <w:pPr>
        <w:widowControl w:val="0"/>
        <w:shd w:fill="ffffff" w:val="clear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ПРОГРАММА СОРЕВНОВАНИЙ</w:t>
      </w:r>
    </w:p>
    <w:p w:rsidR="00000000" w:rsidDel="00000000" w:rsidP="00000000" w:rsidRDefault="00000000" w:rsidRPr="00000000" w14:paraId="00000073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08.30 – 10.30</w:t>
      </w:r>
      <w:r w:rsidDel="00000000" w:rsidR="00000000" w:rsidRPr="00000000">
        <w:rPr>
          <w:sz w:val="24"/>
          <w:szCs w:val="24"/>
          <w:rtl w:val="0"/>
        </w:rPr>
        <w:t xml:space="preserve"> – работа комиссии по допуску участников соревнований, выдача стартовых пакетов;</w:t>
      </w:r>
    </w:p>
    <w:p w:rsidR="00000000" w:rsidDel="00000000" w:rsidP="00000000" w:rsidRDefault="00000000" w:rsidRPr="00000000" w14:paraId="00000074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10.30 – 10.45</w:t>
      </w:r>
      <w:r w:rsidDel="00000000" w:rsidR="00000000" w:rsidRPr="00000000">
        <w:rPr>
          <w:sz w:val="24"/>
          <w:szCs w:val="24"/>
          <w:rtl w:val="0"/>
        </w:rPr>
        <w:t xml:space="preserve"> – совещание судей;</w:t>
      </w:r>
    </w:p>
    <w:p w:rsidR="00000000" w:rsidDel="00000000" w:rsidP="00000000" w:rsidRDefault="00000000" w:rsidRPr="00000000" w14:paraId="00000075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10.50 – 11.00</w:t>
      </w:r>
      <w:r w:rsidDel="00000000" w:rsidR="00000000" w:rsidRPr="00000000">
        <w:rPr>
          <w:sz w:val="24"/>
          <w:szCs w:val="24"/>
          <w:rtl w:val="0"/>
        </w:rPr>
        <w:t xml:space="preserve"> – сбор участников в стартовой зоне, проверка наличия чипов;</w:t>
      </w:r>
    </w:p>
    <w:p w:rsidR="00000000" w:rsidDel="00000000" w:rsidP="00000000" w:rsidRDefault="00000000" w:rsidRPr="00000000" w14:paraId="00000076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11.00</w:t>
      </w:r>
      <w:r w:rsidDel="00000000" w:rsidR="00000000" w:rsidRPr="00000000">
        <w:rPr>
          <w:sz w:val="24"/>
          <w:szCs w:val="24"/>
          <w:rtl w:val="0"/>
        </w:rPr>
        <w:t xml:space="preserve"> – СТАРТ</w:t>
      </w:r>
    </w:p>
    <w:p w:rsidR="00000000" w:rsidDel="00000000" w:rsidP="00000000" w:rsidRDefault="00000000" w:rsidRPr="00000000" w14:paraId="00000077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12.30</w:t>
      </w:r>
      <w:r w:rsidDel="00000000" w:rsidR="00000000" w:rsidRPr="00000000">
        <w:rPr>
          <w:sz w:val="24"/>
          <w:szCs w:val="24"/>
          <w:rtl w:val="0"/>
        </w:rPr>
        <w:t xml:space="preserve"> – награждение. </w:t>
      </w:r>
    </w:p>
    <w:p w:rsidR="00000000" w:rsidDel="00000000" w:rsidP="00000000" w:rsidRDefault="00000000" w:rsidRPr="00000000" w14:paraId="00000078">
      <w:pPr>
        <w:ind w:firstLine="7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СТАРТОВЫЕ ПАКЕТЫ И НАГРАЖДЕНИЕ</w:t>
      </w:r>
    </w:p>
    <w:p w:rsidR="00000000" w:rsidDel="00000000" w:rsidP="00000000" w:rsidRDefault="00000000" w:rsidRPr="00000000" w14:paraId="00000079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Каждый участник, прошедший регистрацию и оплативший регистрационный взнос, получает в день старта «стартовый пакет», в который входит чип электронного хронометража, стартовый номер, булавки, сувениры от партнеров соревнований, а также рекламные и информационные материалы.</w:t>
      </w:r>
    </w:p>
    <w:p w:rsidR="00000000" w:rsidDel="00000000" w:rsidP="00000000" w:rsidRDefault="00000000" w:rsidRPr="00000000" w14:paraId="0000007A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Выдача стартового пакета производится каждому участнику лично при предъявлении документа, удостоверяющего личность. Участникам, прошедшим регистрацию, но не явившимся в день соревнований, или не прошедшим комиссию по допуску, стартовые пакеты не выдаются.</w:t>
      </w:r>
    </w:p>
    <w:p w:rsidR="00000000" w:rsidDel="00000000" w:rsidP="00000000" w:rsidRDefault="00000000" w:rsidRPr="00000000" w14:paraId="0000007B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 Спортсмены,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занявшие 1,2,3 место в абсолютном зачете, награждаются грамотами управления по физической культуре, спорту и туризму администрации Ленинск-Кузнецкого городского округа и денежными призами от организаторов и партнеров соревнований в размере 5000, 3000, 2000 рублей соответственно. Победители и призеры в каждой возрастной группе награждаются грамотами управления физической культуры, спорта и туризма администрации Ленинск-Кузнецкого городского округа и призами от организаторов и партнеров соревнований.</w:t>
      </w:r>
    </w:p>
    <w:p w:rsidR="00000000" w:rsidDel="00000000" w:rsidP="00000000" w:rsidRDefault="00000000" w:rsidRPr="00000000" w14:paraId="0000007C">
      <w:pPr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Каждый участник, завершивший дистанцию, получает на финише уникальную медаль финишера.  </w:t>
      </w:r>
    </w:p>
    <w:p w:rsidR="00000000" w:rsidDel="00000000" w:rsidP="00000000" w:rsidRDefault="00000000" w:rsidRPr="00000000" w14:paraId="0000007D">
      <w:pPr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firstLine="7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ОПИСАНИЕ ТРАССЫ И РЕКОМЕНДУЕМОЕ СНАРЯЖЕНИЕ</w:t>
      </w:r>
    </w:p>
    <w:p w:rsidR="00000000" w:rsidDel="00000000" w:rsidP="00000000" w:rsidRDefault="00000000" w:rsidRPr="00000000" w14:paraId="0000007F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 Трасса дистанции представляет собой один круг длиной 10,05 км по закрытой (хвойный лес) и открытой (берег пруда, луг) местности. Покрытие по трассе преимущественно земляное, хвойно – травянистое, жесткое. Имеется болотистый грязевой участок около 60 метров. Тропа, в основном, широкая. </w:t>
      </w:r>
    </w:p>
    <w:p w:rsidR="00000000" w:rsidDel="00000000" w:rsidP="00000000" w:rsidRDefault="00000000" w:rsidRPr="00000000" w14:paraId="00000080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Набор высоты по трассе – 180 метров, в том числе один крутой подъем протяженностью около 100 метров. </w:t>
      </w:r>
    </w:p>
    <w:p w:rsidR="00000000" w:rsidDel="00000000" w:rsidP="00000000" w:rsidRDefault="00000000" w:rsidRPr="00000000" w14:paraId="00000081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 Для технической возможности преодоления спусков и подъемов рекомендуются кроссовки с глубоким протектором.</w:t>
      </w:r>
    </w:p>
    <w:p w:rsidR="00000000" w:rsidDel="00000000" w:rsidP="00000000" w:rsidRDefault="00000000" w:rsidRPr="00000000" w14:paraId="00000082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 избежание травм участникам рекомендуется иметь спортивную форму, адаптированную под условия бега по пересечённой местности, иметь спортивные очки.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ФИНАНСИРОВАНИЕ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 Организационные расходы по проведению соревнований и награждению команд победителей и призеров производятся за счет муниципального бюджетного учреждения дополнительного образования «Спортивная школа» и управления по физической культуре, спорту и туризму администрации Ленинск-Кузнецкого городского округа.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8.2. Денежные призы победителям и призерам в абсолютном зачете формируются из фонда средств регистрационных взносов.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8.3. Расходы по командированию участников несут командирующие организации.</w:t>
      </w:r>
    </w:p>
    <w:p w:rsidR="00000000" w:rsidDel="00000000" w:rsidP="00000000" w:rsidRDefault="00000000" w:rsidRPr="00000000" w14:paraId="00000088">
      <w:pPr>
        <w:widowControl w:val="0"/>
        <w:shd w:fill="ffffff" w:val="clear"/>
        <w:ind w:left="210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ОБЕСПЕЧЕНИЕ БЕЗОПАСНОСТИ УЧАСТНИКОВ СОРЕВНОВАНИЙ</w:t>
      </w:r>
    </w:p>
    <w:p w:rsidR="00000000" w:rsidDel="00000000" w:rsidP="00000000" w:rsidRDefault="00000000" w:rsidRPr="00000000" w14:paraId="0000008A">
      <w:pPr>
        <w:widowControl w:val="0"/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И ЗРИТЕЛЕЙ</w:t>
      </w:r>
    </w:p>
    <w:p w:rsidR="00000000" w:rsidDel="00000000" w:rsidP="00000000" w:rsidRDefault="00000000" w:rsidRPr="00000000" w14:paraId="0000008B">
      <w:pPr>
        <w:widowControl w:val="0"/>
        <w:shd w:fill="ffffff" w:val="clear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целях обеспечения безопасности зрителей и участников соревнования проводятся при наличии акта технического обследования готовности спортсооружения к проведению соревнований в соответствии с:</w:t>
      </w:r>
    </w:p>
    <w:p w:rsidR="00000000" w:rsidDel="00000000" w:rsidP="00000000" w:rsidRDefault="00000000" w:rsidRPr="00000000" w14:paraId="0000008C">
      <w:pPr>
        <w:widowControl w:val="0"/>
        <w:shd w:fill="ffffff" w:val="clear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«Правилами обеспечения безопасности при проведении официальных спортивных соревнований», утвержденными Постановлением Правительства Российской Федерации от 18.04.2014  № 353;</w:t>
      </w:r>
    </w:p>
    <w:p w:rsidR="00000000" w:rsidDel="00000000" w:rsidP="00000000" w:rsidRDefault="00000000" w:rsidRPr="00000000" w14:paraId="0000008D">
      <w:pPr>
        <w:widowControl w:val="0"/>
        <w:shd w:fill="ffffff" w:val="clear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«Рекомендациями по обеспечению безопасности и профилактики травматизма при занятиях физической культурой и спортом»  (№ 44 от 01.04.1993г.).</w:t>
      </w:r>
    </w:p>
    <w:p w:rsidR="00000000" w:rsidDel="00000000" w:rsidP="00000000" w:rsidRDefault="00000000" w:rsidRPr="00000000" w14:paraId="0000008E">
      <w:pPr>
        <w:widowControl w:val="0"/>
        <w:shd w:fill="ffffff" w:val="clear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Приказом Министерства здравоохранения Российской Федерации № 134н от 1 марта 2016 года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применительно к виду спорта»;</w:t>
      </w:r>
    </w:p>
    <w:p w:rsidR="00000000" w:rsidDel="00000000" w:rsidP="00000000" w:rsidRDefault="00000000" w:rsidRPr="00000000" w14:paraId="0000008F">
      <w:pPr>
        <w:widowControl w:val="0"/>
        <w:shd w:fill="ffffff" w:val="clear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действующими санитарными нормами и правилами.</w:t>
      </w:r>
    </w:p>
    <w:p w:rsidR="00000000" w:rsidDel="00000000" w:rsidP="00000000" w:rsidRDefault="00000000" w:rsidRPr="00000000" w14:paraId="00000090">
      <w:pPr>
        <w:widowControl w:val="0"/>
        <w:shd w:fill="ffffff" w:val="clear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МАУ «Лыжно-спортивный комплекс», МБУДО «Спортивная школа» несут ответственность за обеспечение безопасности при подготовке и во время проведения соревнований, в том числе:</w:t>
      </w:r>
    </w:p>
    <w:p w:rsidR="00000000" w:rsidDel="00000000" w:rsidP="00000000" w:rsidRDefault="00000000" w:rsidRPr="00000000" w14:paraId="00000091">
      <w:pPr>
        <w:widowControl w:val="0"/>
        <w:shd w:fill="ffffff" w:val="clear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за безопасность при монтаже, демонтаже и эксплуатации оборудования и инвентаря, используемого при проведении соревнований; </w:t>
      </w:r>
    </w:p>
    <w:p w:rsidR="00000000" w:rsidDel="00000000" w:rsidP="00000000" w:rsidRDefault="00000000" w:rsidRPr="00000000" w14:paraId="00000092">
      <w:pPr>
        <w:widowControl w:val="0"/>
        <w:shd w:fill="ffffff" w:val="clear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обеспечение мер по профилактике спортивного травматизма и несчастных случаев при проведении соревнований;</w:t>
      </w:r>
    </w:p>
    <w:p w:rsidR="00000000" w:rsidDel="00000000" w:rsidP="00000000" w:rsidRDefault="00000000" w:rsidRPr="00000000" w14:paraId="00000093">
      <w:pPr>
        <w:widowControl w:val="0"/>
        <w:shd w:fill="ffffff" w:val="clear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организацию безопасности в соответствии со ст. 12 Федерального закона от 07.02.2011 № 3-ФЗ «О полиции» в месте проведения соревнований и на прилегающей территории;</w:t>
      </w:r>
    </w:p>
    <w:p w:rsidR="00000000" w:rsidDel="00000000" w:rsidP="00000000" w:rsidRDefault="00000000" w:rsidRPr="00000000" w14:paraId="00000094">
      <w:pPr>
        <w:widowControl w:val="0"/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организацию медицинского обслуживания в период проведения соревнований бригадой скорой медицинской помощи.</w:t>
      </w:r>
    </w:p>
    <w:p w:rsidR="00000000" w:rsidDel="00000000" w:rsidP="00000000" w:rsidRDefault="00000000" w:rsidRPr="00000000" w14:paraId="00000095">
      <w:pPr>
        <w:widowControl w:val="0"/>
        <w:shd w:fill="ffffff" w:val="clear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Ответственность за размещение и организацию питания иногородних спортсменов несут командирующие организации.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hanging="1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ДАНОЕ ПОЛОЖЕНИЕ ЯВЛЯЕТСЯ ОФИЦИАЛЬНЫМ ПРИГЛАШЕНИЕМ </w:t>
      </w:r>
    </w:p>
    <w:p w:rsidR="00000000" w:rsidDel="00000000" w:rsidP="00000000" w:rsidRDefault="00000000" w:rsidRPr="00000000" w14:paraId="0000009A">
      <w:pPr>
        <w:ind w:hanging="1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 УЧАСТИЮ В СОРЕВНОВАНИЯХ</w:t>
      </w:r>
    </w:p>
    <w:sectPr>
      <w:headerReference r:id="rId7" w:type="default"/>
      <w:headerReference r:id="rId8" w:type="even"/>
      <w:pgSz w:h="16838" w:w="11906" w:orient="portrait"/>
      <w:pgMar w:bottom="1134" w:top="567" w:left="1701" w:right="851" w:header="56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1-lk@yandex.ru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