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15.0" w:type="dxa"/>
        <w:tblLayout w:type="fixed"/>
        <w:tblLook w:val="0400"/>
      </w:tblPr>
      <w:tblGrid>
        <w:gridCol w:w="5826"/>
        <w:gridCol w:w="3745"/>
        <w:tblGridChange w:id="0">
          <w:tblGrid>
            <w:gridCol w:w="5826"/>
            <w:gridCol w:w="37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УТВЕРЖДАЮ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И.о. директора ММАУ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«Центр путешественников»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___________ А.С. Толстобров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«_____»_____________ 2023г. 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 проведении общегородского мероприятия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«Городской скайраннинг.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Николаевская Сопка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45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Общегородское мероприятие «Городской скайраннинг.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Николаевская Сопка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 проводятся в рамках флагманской программы «Мы достигаем» (далее «МЕРОПРИЯТИЕ») и включает в себя два направления: спортивная часть мероприятия - Скайраннинг (далее «СОРЕВНОВАНИЯ») и интерактивную площадку  (далее «ПЛОЩАДКА»).</w:t>
      </w:r>
    </w:p>
    <w:p w:rsidR="00000000" w:rsidDel="00000000" w:rsidP="00000000" w:rsidRDefault="00000000" w:rsidRPr="00000000" w14:paraId="0000000F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360" w:lineRule="auto"/>
        <w:ind w:left="450" w:hanging="45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ЦЕЛИ И ЗАДАЧИ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досуга и активного отдыха жителей г. Красноярска.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Поддержка здорового образа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Популяризация пригородных маршрутов Красноярского хайкинга, как пространства для активного отдыха.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360" w:lineRule="auto"/>
        <w:ind w:left="450" w:hanging="45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РУКОВОДСТВО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руководство подготовкой и проведением МЕРОПРИЯТИЯ осуществляет Муниципальное молодежное автономное учреждение г. Красноярска «Центр путешественников» (далее ММАУ «Центр путешественников»).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Непосредственное проведение СОРЕВНОВАНИЙ и организация ПЛОЩАДКИ возлагается на  главную судейскую коллегию и организационный комитет МЕРОПРИЯТИЯ, утвержденные ММАУ «Центр путешественников».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Соорганизаторами СОРЕВНОВАНИЙ являются: 1. Региональная общественная организация спортивный  клуб Красноярского края «Горностай» (регистрация участников СОРЕВНОВАНИЙ, организация забега, судейство на трассе, ведение протокола СОРЕВНОВАНИЙ); 2. Красноярская региональная общественная туристско-информационная организация «Красноярский хайкинг клуб» (разработка и подготовка трассы СОРЕВНОВАНИЙ)</w:t>
      </w:r>
    </w:p>
    <w:p w:rsidR="00000000" w:rsidDel="00000000" w:rsidP="00000000" w:rsidRDefault="00000000" w:rsidRPr="00000000" w14:paraId="0000001A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360" w:lineRule="auto"/>
        <w:ind w:left="450" w:hanging="45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ВРЕМЯ И МЕСТО ПРОВЕДЕНИЯ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МЕРОПРИЯТИЕ проводятся 15 октября 2023 г. с 10.00. до 14.00. в г. Красноярске,  лесной массив Гремячая грива, в районе Николаевской сопки (100-200м от остановки общественного транспорта «Академия биатлона», ул. Биатлонная, 35/12).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Трасса СОРЕВНОВАНИЙ разработана по маршрутам проекта «Красноярский хайкинг».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ПЛОЩАДКИ осуществляется с 10.00. до 14.00. в лесном массиве  рядом с местом старта. </w:t>
      </w:r>
    </w:p>
    <w:p w:rsidR="00000000" w:rsidDel="00000000" w:rsidP="00000000" w:rsidRDefault="00000000" w:rsidRPr="00000000" w14:paraId="00000020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360" w:lineRule="auto"/>
        <w:ind w:left="450" w:hanging="45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МЕРОПРИЯТИЯ И УСЛОВИЯ ПРОВЕДЕНИЯ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line="36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МЕРОПРИЯТИИ приглашаются все жители и гости г. Красноярска.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СОРЕВНОВАНИЯХ допускаются все желающие не моложе 18 лет, прошедшие регистрацию до начала старта.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заплатившие стартовый взнос в размере 120 рублей (услуги хронометража). Путем перечисления денежных средств на счет РОО КК СК «Горностай», через сервис TopList.run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Пройдя регистрацию, участник берет на себя полную ответственность за свое здоровье и возможные риски, связанные с участием в СОРЕВНОВАНИИ, которое может повлечь за собой травмы, увечья, или иные проблемы со здоровьем, а также подтверждает свое согласие с настоящим Положением и обязуется выполнять указанные в нем обязательства, правила и ограничения.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СОРЕВНОВАНИИ необходимо предоставить организаторам оригинал медицинской справки (приказ №134н Минздрава от 01 марта 2016г. п.34-35) о допуске к выбранной дистанции, или большей с печатью выдавшего ее медицинского учреждения, подписью и личной печатью врача. Справка должна быть выдана не ранее 15 апреля. Без справки стартовый пакет не выдается, деньги за стартовый взнос не возвращаются. 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СОРЕВНОВАНИЙ должны иметь необходимую для бега личную спортивную одежду и обувь, соответствующую погодным условиям.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СОРЕВНОВАНИЙ должны знать и соблюдать правила техники безопасности.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 рекомендуется застраховать свою жизнь и здоровье на время проведения СОРЕВНОВАНИЙ.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проводятся в личном зачете среди мужчин и женщин в двух категориях: «18 – 34»; «35 лет и старше». 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СОРЕВНОВАНИЯ представляют собой индивидуальную гонку среди участников по заранее объявленному маршруту.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Трасса СОРЕВНОВАНИЙ маркируется и обслуживается судьями на трассе. Трасса проложена по пересеченной местности. Протяженность трассы - 6 800 м., общий набор высоты  - 400 м. Старт и финиш – район остановки общественного транспорта «Академия биатлона» возле строения по адресу: ул. Биатлонная 35/12. Схема трассы (Приложение 1).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СОРЕВНОВАНИЙ стартуют в порядке общей очереди согласно регистрационному номеру с интервалом в 10 секунд.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Нагрудный номер должен быть прикреплен спереди на груди или поясе к внешнему слою спортивной одежды каждого участника и быть хорошо читаемым. В случае утери/порчи номера или расположении в другом месте, результат в итоговом протоколе может быть не доступен.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ПРОГРАММА МЕРОПРИЯТИЯ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МЕРОПРИЯТИЯ:</w:t>
      </w:r>
    </w:p>
    <w:p w:rsidR="00000000" w:rsidDel="00000000" w:rsidP="00000000" w:rsidRDefault="00000000" w:rsidRPr="00000000" w14:paraId="00000032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 октября с 16.00 – 20.00. регистрация и выдача номеров (Центр путешественников, ул.К.Маркса.49)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 октября с 10.00 – 19.00. регистрация и выдача номеров (Центр путешественников, ул.К.Маркса.49)</w:t>
      </w:r>
    </w:p>
    <w:p w:rsidR="00000000" w:rsidDel="00000000" w:rsidP="00000000" w:rsidRDefault="00000000" w:rsidRPr="00000000" w14:paraId="00000035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 октября 2023г.: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10.00.-11.15.- Регистрация участников СОРЕВНОВАНИЙ (в районе старта).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10.30. -10.45. - Торжественное открытие МЕРОПРИЯТИЯ (презентация интерактивной ПЛОЩАДКИ, представление партнеров - участников МЕРОПРИЯТИЯ, вступительное слово от орг.комитета МЕРОПРИЯТИЯ).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10.30.-14.00. – Работа интерактивной ПЛОЩАДКИ (экскурсионные прогулки по Гремячей гриве).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11.00. - Старт участников СОРЕВНОВАНИЙ.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12.00.- Окончание соревнований (финиш последнего участника)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13.30. – 14.00. награждение победителей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ПОБЕДИТЕЛЕЙ И НАГРАЖДЕНИЕ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Первые 200 финишировавших участников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получают «Медаль финишера» с символикой «Городской скайраннинг.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Николаевская Сопка 2023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». 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Победители СОРЕВНОВАНИЙ получают дипломы и призы от  организаторов соревнований. 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Победители СОРЕВНОВАНИЙ в каждой группе участников определяются по лучшему времени прохождения всей дистанции.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Публикация окончательных протоколов СОРЕВНОВАНИЙ – не позднее 23 октября 2023 года 15.00. в группе Вконтакте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https://vk.com/skyranning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на сайте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https://toplist.run/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отсутствии технических сбоев и других форс мажорных обстоятельств, подведение итогов и награждение участников и победителей СОРЕВНОВАНИЙ проводится, в районе старта, сразу после окончания СОРЕВНОВАНИЙ.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360" w:hanging="36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ПОРЯДОК И СРОКИ ПОДАЧИ ЗАЯВОК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Подача заявок и регистрация участников СОРЕВНОВАНИЙ осуществляется до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23:59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час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октября 2023 г. по ссылке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00ff"/>
            <w:sz w:val="28"/>
            <w:szCs w:val="28"/>
            <w:u w:val="single"/>
            <w:vertAlign w:val="baseline"/>
            <w:rtl w:val="0"/>
          </w:rPr>
          <w:t xml:space="preserve">https://toplist.run/registration/848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8.2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Предварительно зарегистрировавшиеся участники СОРЕВНОВАНИЙ могут получить стартовые номера: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 октября с 16.00 – 20.00. 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 октября с 10.00 – 19.00. 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hanging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по адресу: Красноярск, ул.К.Маркса, 49 Молодежный центр «Центр путешественников», при наличии всех необходимых документов (паспорт, медицинская справка, согласие на обработку персональных данных).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2"/>
        </w:num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стартовых номеров участников СОРЕВНОВАНИЙ на месте 15 октября с 10.00 до 11.15 (район старта). 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Получить стартовый номер за другого участника можно только при предоставлении оригиналов следующих документов: медицинской справки (п.5.4) и согласия на обработку персональных данных (приложение 2). 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 передачу своего стартового номера другому участнику, участник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СОРЕВНОВАНИЙ дисквалифицируется.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Запись на экскурсии производится по ссылке в группе Вконтакте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https://vk.com/skyranning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Регистрация в день старта ЗАКРЫТА! Зарегистрироваться возможно только до 11.00. 14 октября 2023 г..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450" w:hanging="450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ФИНАНСИРОВАНИЕ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Финансовые расходы по подготовке и проведению МЕРОПРИЯТИЯ несет ММАУ «Центр путешественников» и партнеры соревнований.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Расходы, связанные с организацией судейства и хронометража покрываются за счет регистрационных взносов участников и несет РОО КК СК «Горностай».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Расходы по командированию (проезд, питание) участников СОРЕВНОВАНИЙ несут командирующие организации.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Дополнительная информация: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kmcp@inbox.ru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тел/факс 8 (391)227-92-01,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https://vk.com/skyranning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8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Организатор оставляет за собой право изменения положения вплоть до дня старта.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gornostay team" w:id="0" w:date="2023-09-25T03:57:20Z"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Экскурсии 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58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8"/>
      <w:numFmt w:val="decimal"/>
      <w:lvlText w:val="%1."/>
      <w:lvlJc w:val="left"/>
      <w:pPr>
        <w:ind w:left="450" w:hanging="450"/>
      </w:pPr>
      <w:rPr/>
    </w:lvl>
    <w:lvl w:ilvl="1">
      <w:start w:val="3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3">
    <w:lvl w:ilvl="0">
      <w:start w:val="9"/>
      <w:numFmt w:val="decimal"/>
      <w:lvlText w:val="%1."/>
      <w:lvlJc w:val="left"/>
      <w:pPr>
        <w:ind w:left="450" w:hanging="45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450" w:hanging="45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2160" w:hanging="720"/>
      </w:pPr>
      <w:rPr/>
    </w:lvl>
    <w:lvl w:ilvl="3">
      <w:start w:val="1"/>
      <w:numFmt w:val="decimal"/>
      <w:lvlText w:val="%1.%2.%3.%4."/>
      <w:lvlJc w:val="left"/>
      <w:pPr>
        <w:ind w:left="3240" w:hanging="1080"/>
      </w:pPr>
      <w:rPr/>
    </w:lvl>
    <w:lvl w:ilvl="4">
      <w:start w:val="1"/>
      <w:numFmt w:val="decimal"/>
      <w:lvlText w:val="%1.%2.%3.%4.%5."/>
      <w:lvlJc w:val="left"/>
      <w:pPr>
        <w:ind w:left="3960" w:hanging="1080"/>
      </w:pPr>
      <w:rPr/>
    </w:lvl>
    <w:lvl w:ilvl="5">
      <w:start w:val="1"/>
      <w:numFmt w:val="decimal"/>
      <w:lvlText w:val="%1.%2.%3.%4.%5.%6."/>
      <w:lvlJc w:val="left"/>
      <w:pPr>
        <w:ind w:left="5040" w:hanging="1440"/>
      </w:pPr>
      <w:rPr/>
    </w:lvl>
    <w:lvl w:ilvl="6">
      <w:start w:val="1"/>
      <w:numFmt w:val="decimal"/>
      <w:lvlText w:val="%1.%2.%3.%4.%5.%6.%7."/>
      <w:lvlJc w:val="left"/>
      <w:pPr>
        <w:ind w:left="6120" w:hanging="1800"/>
      </w:pPr>
      <w:rPr/>
    </w:lvl>
    <w:lvl w:ilvl="7">
      <w:start w:val="1"/>
      <w:numFmt w:val="decimal"/>
      <w:lvlText w:val="%1.%2.%3.%4.%5.%6.%7.%8."/>
      <w:lvlJc w:val="left"/>
      <w:pPr>
        <w:ind w:left="6840" w:hanging="1800"/>
      </w:pPr>
      <w:rPr/>
    </w:lvl>
    <w:lvl w:ilvl="8">
      <w:start w:val="1"/>
      <w:numFmt w:val="decimal"/>
      <w:lvlText w:val="%1.%2.%3.%4.%5.%6.%7.%8.%9."/>
      <w:lvlJc w:val="left"/>
      <w:pPr>
        <w:ind w:left="792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a" w:default="1">
    <w:name w:val="Normal"/>
    <w:qFormat w:val="1"/>
    <w:rsid w:val="00493914"/>
    <w:rPr>
      <w:rFonts w:cs="Times New Roman"/>
    </w:rPr>
  </w:style>
  <w:style w:type="paragraph" w:styleId="1">
    <w:name w:val="heading 1"/>
    <w:basedOn w:val="10"/>
    <w:next w:val="10"/>
    <w:rsid w:val="004A4BE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10"/>
    <w:next w:val="10"/>
    <w:rsid w:val="004A4BE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10"/>
    <w:next w:val="10"/>
    <w:rsid w:val="004A4BE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10"/>
    <w:next w:val="10"/>
    <w:rsid w:val="004A4BE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10"/>
    <w:next w:val="10"/>
    <w:rsid w:val="004A4BE5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10"/>
    <w:next w:val="10"/>
    <w:rsid w:val="004A4BE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0" w:customStyle="1">
    <w:name w:val="Обычный1"/>
    <w:rsid w:val="004A4BE5"/>
  </w:style>
  <w:style w:type="table" w:styleId="TableNormal" w:customStyle="1">
    <w:name w:val="Table Normal"/>
    <w:rsid w:val="004A4BE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10"/>
    <w:next w:val="10"/>
    <w:rsid w:val="004A4BE5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uiPriority w:val="99"/>
    <w:unhideWhenUsed w:val="1"/>
    <w:rsid w:val="00493914"/>
    <w:rPr>
      <w:color w:val="0000ff"/>
      <w:u w:val="single"/>
    </w:rPr>
  </w:style>
  <w:style w:type="paragraph" w:styleId="a5">
    <w:name w:val="Normal (Web)"/>
    <w:basedOn w:val="a"/>
    <w:semiHidden w:val="1"/>
    <w:unhideWhenUsed w:val="1"/>
    <w:rsid w:val="00493914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semiHidden w:val="1"/>
    <w:unhideWhenUsed w:val="1"/>
    <w:rsid w:val="0049391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7" w:customStyle="1">
    <w:name w:val="Основной текст Знак"/>
    <w:basedOn w:val="a0"/>
    <w:link w:val="a6"/>
    <w:semiHidden w:val="1"/>
    <w:rsid w:val="00493914"/>
    <w:rPr>
      <w:rFonts w:ascii="Times New Roman" w:cs="Times New Roman" w:eastAsia="Times New Roman" w:hAnsi="Times New Roman"/>
      <w:sz w:val="28"/>
      <w:szCs w:val="20"/>
    </w:rPr>
  </w:style>
  <w:style w:type="paragraph" w:styleId="a8">
    <w:name w:val="List Paragraph"/>
    <w:basedOn w:val="a"/>
    <w:uiPriority w:val="34"/>
    <w:qFormat w:val="1"/>
    <w:rsid w:val="00493914"/>
    <w:pPr>
      <w:ind w:left="720"/>
      <w:contextualSpacing w:val="1"/>
    </w:pPr>
  </w:style>
  <w:style w:type="paragraph" w:styleId="Standard" w:customStyle="1">
    <w:name w:val="Standard"/>
    <w:rsid w:val="00493914"/>
    <w:pPr>
      <w:widowControl w:val="0"/>
      <w:suppressAutoHyphens w:val="1"/>
      <w:autoSpaceDN w:val="0"/>
      <w:spacing w:after="0" w:line="240" w:lineRule="auto"/>
    </w:pPr>
    <w:rPr>
      <w:rFonts w:ascii="Times New Roman" w:cs="Tahoma" w:eastAsia="Lucida Sans Unicode" w:hAnsi="Times New Roman"/>
      <w:color w:val="000000"/>
      <w:kern w:val="3"/>
      <w:sz w:val="24"/>
      <w:szCs w:val="24"/>
      <w:lang w:bidi="en-US" w:val="en-US"/>
    </w:rPr>
  </w:style>
  <w:style w:type="paragraph" w:styleId="a9">
    <w:name w:val="Subtitle"/>
    <w:basedOn w:val="10"/>
    <w:next w:val="10"/>
    <w:rsid w:val="004A4BE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rsid w:val="004A4BE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oplist.run/registration/848" TargetMode="External"/><Relationship Id="rId10" Type="http://schemas.openxmlformats.org/officeDocument/2006/relationships/hyperlink" Target="https://toplist.run/" TargetMode="External"/><Relationship Id="rId13" Type="http://schemas.openxmlformats.org/officeDocument/2006/relationships/hyperlink" Target="mailto:kmcp@inbox.ru" TargetMode="External"/><Relationship Id="rId12" Type="http://schemas.openxmlformats.org/officeDocument/2006/relationships/hyperlink" Target="https://vk.com/skyranning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vk.com/skyranning" TargetMode="External"/><Relationship Id="rId14" Type="http://schemas.openxmlformats.org/officeDocument/2006/relationships/hyperlink" Target="https://vk.com/skyrannin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Riqg106p89JkYjxeg0td7DLF7g==">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2023-08-23T06:31:00Z</dcterms:created>
  <dc:creator>Толян</dc:creator>
</cp:coreProperties>
</file>