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B9" w:rsidRDefault="0034725F">
      <w:r>
        <w:rPr>
          <w:noProof/>
          <w:lang w:eastAsia="ru-RU"/>
        </w:rPr>
        <w:drawing>
          <wp:inline distT="0" distB="0" distL="0" distR="0">
            <wp:extent cx="4833124" cy="3946071"/>
            <wp:effectExtent l="19050" t="0" r="5576" b="0"/>
            <wp:docPr id="1" name="Рисунок 1" descr="https://klbamatar.by/assets/images/2025/3/1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bamatar.by/assets/images/2025/3/1l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059" cy="394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ПОЛОЖЕНИЕ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 xml:space="preserve">о проведении </w:t>
      </w:r>
      <w:proofErr w:type="gramStart"/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открытого</w:t>
      </w:r>
      <w:proofErr w:type="gramEnd"/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 xml:space="preserve"> легкоатлетического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пробега – «Всей семьей - за весной»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 </w:t>
      </w:r>
    </w:p>
    <w:p w:rsidR="0034725F" w:rsidRPr="0034725F" w:rsidRDefault="0034725F" w:rsidP="0034725F">
      <w:pPr>
        <w:numPr>
          <w:ilvl w:val="0"/>
          <w:numId w:val="1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ОБЩИЕ ПОЛОЖЕНИЯ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Открытый легкоатлетический пробег – «Всей семьей - за весной» (далее – пробег, соревнования), является официальным спортивно-массовым мероприятием и проводится в соответствии с городским календарным планом проведения спортивно-массовых мероприятий на 2025 год, утвержденным приказом главного управления спорта и туризма </w:t>
      </w:r>
      <w:proofErr w:type="spell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Мингорисполкома</w:t>
      </w:r>
      <w:proofErr w:type="spell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Отношения между субъектами соревнований в процессе их проведения регулируются Законом Республики Беларусь от 4 января 2014 г.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№ 125-3 «О физической культуре и спорте», Положением о проведении на территории Республики Беларусь спортивно-массовых мероприятий, утвержденным постановлением Совета Министров Республики Беларусь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от 19 сентября 2014 г. № 903, другими актами законодательства Республики Беларусь, правилами проведения соревнований по виду спорта и настоящим Положением.</w:t>
      </w:r>
      <w:proofErr w:type="gramEnd"/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Подготовка мест соревнований осуществляется в соответствии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с Правилами безопасности проведения занятий физической культурой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и спортом, утвержденными постановлением Министерства спорта и туризма Республики Беларусь от 31 августа 2018 г. № 60.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Участники пробега обязаны выполнять требования настоящего Положения, проявляя при этом дисциплинированность, организованность, уважение к соперникам, судьям и зрителям.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Все права на освещение соревнований в средствах массовой информации принадлежат организаторам. Фото- и видеоматериалы могут использоваться организаторами в рекламных целях без отдельного согласия участников соревнований.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 </w:t>
      </w:r>
    </w:p>
    <w:p w:rsidR="0034725F" w:rsidRPr="0034725F" w:rsidRDefault="0034725F" w:rsidP="0034725F">
      <w:pPr>
        <w:numPr>
          <w:ilvl w:val="0"/>
          <w:numId w:val="2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ЦЕЛИ И ЗАДАЧИ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Целью пробега является привлечение молодежи и взрослого населения к регулярным занятиям физической культурой и оздоровительным бегом, популяризация здорового образа жизни.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Задачи пробега: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пропаганда и развитие массового физкультурно-спортивного движения, в частности бега;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привлечение широких слоев населения к регулярным занятиям физической культурой и оздоровительным бегом;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популяризация здорового образа жизни среди молодежи и взрослого населения.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34725F" w:rsidRPr="0034725F" w:rsidRDefault="0034725F" w:rsidP="0034725F">
      <w:pPr>
        <w:numPr>
          <w:ilvl w:val="0"/>
          <w:numId w:val="3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РУКОВОДСТВО ПРОВЕДЕНИЕМ ПРОБЕГА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 xml:space="preserve">Общее руководство подготовкой и проведением соревнований осуществляет главное управление спорта и туризма </w:t>
      </w:r>
      <w:proofErr w:type="spell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Мингорисполкома</w:t>
      </w:r>
      <w:proofErr w:type="spell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и общественная организация «Клуб любителей бега «</w:t>
      </w:r>
      <w:proofErr w:type="spell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Аматар</w:t>
      </w:r>
      <w:proofErr w:type="spell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» (далее – ОО «КЛБ «</w:t>
      </w:r>
      <w:proofErr w:type="spell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Аматар</w:t>
      </w:r>
      <w:proofErr w:type="spell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») совместно с администрацией Заводского района г</w:t>
      </w:r>
      <w:proofErr w:type="gram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.М</w:t>
      </w:r>
      <w:proofErr w:type="gram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инска,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ГУ «ЦФОР Заводского района г.Минска» и Минской городской федерацией ориентирования ОСО «БФО».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Непосредственное проведение соревнований возлагается на главную судейскую коллегию и ОО «КЛБ «</w:t>
      </w:r>
      <w:proofErr w:type="spell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Аматар</w:t>
      </w:r>
      <w:proofErr w:type="spell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».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34725F" w:rsidRPr="0034725F" w:rsidRDefault="0034725F" w:rsidP="0034725F">
      <w:pPr>
        <w:numPr>
          <w:ilvl w:val="0"/>
          <w:numId w:val="4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МЕСТО И СРОКИ ПРОВЕДЕНИЯ ПРОБЕГА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Пробег проводится </w:t>
      </w: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30 марта 2025 г.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в г</w:t>
      </w:r>
      <w:proofErr w:type="gram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.М</w:t>
      </w:r>
      <w:proofErr w:type="gram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инске около государственного культурно-спортивного учреждения «</w:t>
      </w:r>
      <w:proofErr w:type="spell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Чижовка-Арена</w:t>
      </w:r>
      <w:proofErr w:type="spell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». Торжественное открытие пробега в 10.40 у входа №56. Старт – в парке имени 900-летия г</w:t>
      </w:r>
      <w:proofErr w:type="gram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.М</w:t>
      </w:r>
      <w:proofErr w:type="gram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инска.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Маршрут пробега проходит по парку имени 900-летия г</w:t>
      </w:r>
      <w:proofErr w:type="gram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.М</w:t>
      </w:r>
      <w:proofErr w:type="gram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инска (схема трассы прилагается).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Проезд к месту старта автобусами № 22, 59 и троллейбусами № 16, 49, 92 </w:t>
      </w:r>
      <w:proofErr w:type="gram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</w:t>
      </w:r>
      <w:proofErr w:type="gram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ост. «</w:t>
      </w:r>
      <w:proofErr w:type="spell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Чижовка-Арена</w:t>
      </w:r>
      <w:proofErr w:type="spell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».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34725F" w:rsidRPr="0034725F" w:rsidRDefault="0034725F" w:rsidP="0034725F">
      <w:pPr>
        <w:numPr>
          <w:ilvl w:val="0"/>
          <w:numId w:val="5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ПРОГРАММА ПРОВЕДЕНИЯ СОРЕВНОВАНИЙ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9.30-10.55 – выдача номеров в фойе ГУ «</w:t>
      </w:r>
      <w:proofErr w:type="spell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Чижовка-Арена</w:t>
      </w:r>
      <w:proofErr w:type="spell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» (вход №56).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10.40 – Построение, открытие соревнований.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11.00 – Старт участников на дистанции 1 км.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11.20 – Старт участников на дистанции 12 км.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12.00 – Награждение победителей и призеров на дистанции 1 км.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13.30 – Награждение победителей и призеров на дистанции 12 км.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14.00 – Закрытие соревнований.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34725F" w:rsidRPr="0034725F" w:rsidRDefault="0034725F" w:rsidP="0034725F">
      <w:pPr>
        <w:numPr>
          <w:ilvl w:val="0"/>
          <w:numId w:val="6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УСЛОВИЯ ПРИЕМА И ДОПУСКА ЛИЦ И КОМАНД ДЛЯ УЧАСТИЯ В СОРЕВНОВАНИЯХ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 участию в пробеге допускаются: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все желающие, не имеющие противопоказаний к физическим нагрузкам (занятию бегом);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заполнившие</w:t>
      </w:r>
      <w:proofErr w:type="gram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заявку на участие;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прошедшие медицинское обследование и получившие допуск врача, заверенный подписью и личной печатью врача или (и) печатью медицинского учреждения, или расписку в том, что за состояние своего здоровья во время проведения соревнований они несут персональную ответственность в соответствующей форме при </w:t>
      </w:r>
      <w:proofErr w:type="spell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онлайн</w:t>
      </w:r>
      <w:proofErr w:type="spell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регистрации;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оплатившие</w:t>
      </w:r>
      <w:proofErr w:type="gram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стартовый взнос.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Участие со своими номерами не допускается. Номер участника должен быть закреплен спереди на груди и не быть закрыт одеждой или другими предметами.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7.УСЛОВИЯ ПРОВЕДЕНИЯ СОРЕВНОВАНИЙ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       Пробег проводится на дистанциях </w:t>
      </w: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1 км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и </w:t>
      </w: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12 км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 Дистанция 12 км входит в серию стартов заочных соревнований среди клубов любителей бега России и стран СНГ «</w:t>
      </w:r>
      <w:proofErr w:type="spell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КЛБ-Матч</w:t>
      </w:r>
      <w:proofErr w:type="spell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2025».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Соревнования проводятся </w:t>
      </w: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в следующих возрастных группах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(возраст участника определяется по году рождения):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Дистанция 1 км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(1 круг, см. схему трассы):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мальчики и девочки (раздельно) – до 10 лет, 11-14 лет, 15-17 лет;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мужчины – 75 лет и старше;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женщины – 70 и старше.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Дистанция 12 км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(4 круга по 3 км, см. схему трассы):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мужчины и женщины (раздельно) – до 19 лет, 20-29 лет, 30-39 лет,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40-49 лет, 50-59 лет, 60-69 лет, 70 лет и старше.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Трасса промаркирована. Следование трассе является обязанностью участника.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</w:p>
    <w:p w:rsidR="0034725F" w:rsidRPr="0034725F" w:rsidRDefault="0034725F" w:rsidP="0034725F">
      <w:pPr>
        <w:numPr>
          <w:ilvl w:val="0"/>
          <w:numId w:val="7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РЕГИСТРАЦИЯ УЧАСТНИКОВ ПРОБЕГА И СТАРТОВЫЙ ВЗНОС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Регистрация участников пробега будет организована в </w:t>
      </w:r>
      <w:proofErr w:type="spell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онлайн</w:t>
      </w:r>
      <w:proofErr w:type="spell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режиме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</w:r>
      <w:proofErr w:type="spell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c</w:t>
      </w:r>
      <w:proofErr w:type="spell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10.03.2025 до 23.03.2025 на сайте </w:t>
      </w:r>
      <w:proofErr w:type="spellStart"/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  <w:lang w:eastAsia="ru-RU"/>
        </w:rPr>
        <w:t>klbamatar.by</w:t>
      </w:r>
      <w:proofErr w:type="spell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РЕГИСТРАЦИИ с 24.03.2025 по 29.03.25 НЕ БУДЕТ! В исключительных случаях допускается регистрация в день старта. При регистрации в день старта памятная медаль финишера участнику не гарантируется. Решение о регистрации в день старта принимает главный судья соревнований.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Стартовый взнос </w:t>
      </w:r>
      <w:proofErr w:type="spell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взымается</w:t>
      </w:r>
      <w:proofErr w:type="spell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за номер, систему хронометража и памятную медаль финишера в следующем размере 13 руб. и уплачивается на счет Минской городской федерации ориентирования ОСО «БФО» при </w:t>
      </w:r>
      <w:proofErr w:type="spell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онлайн</w:t>
      </w:r>
      <w:proofErr w:type="spell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регистрации.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Участие в двух видах дистанций (1 и 12 км) допускается. </w:t>
      </w: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br/>
        <w:t>Участник оплачивает стартовый взнос соответственно на каждой из дистанций. При этом участник получает разные стартовые номера</w:t>
      </w: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br/>
        <w:t>и медаль финишера на каждой из дистанций (одинаковые).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>При отказе от участия в соревнованиях стартовый взнос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не возвращается.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u w:val="single"/>
          <w:lang w:eastAsia="ru-RU"/>
        </w:rPr>
        <w:t>Реквизиты для оплаты (не через ЕРИП, а через НОВЫЙ (ПРОИЗВОЛЬНЫЙ) платеж):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Получатель: Минская городская федерация ориентирования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ОСО «БФО», УНП:102379077.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Банк получатель: ЗАО «БСБ Банк», БИК UNBSBY2X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Расчетный счет (IBAN): BY41UNBS30152177200000000933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Код платежа (если требует): 23501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Назначение платежа: целевой взнос на организацию соревнований.</w:t>
      </w:r>
    </w:p>
    <w:p w:rsidR="0034725F" w:rsidRPr="0034725F" w:rsidRDefault="0034725F" w:rsidP="0034725F">
      <w:pPr>
        <w:numPr>
          <w:ilvl w:val="0"/>
          <w:numId w:val="8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СИСТЕМА ОЦЕНКИ РЕЗУЛЬТАТОВ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Победители и призеры во всех возрастных группах на всех дистанциях определяются по наименьшему времени самостоятельного прохождения дистанции.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Результаты фиксируются электронной системой хронометража. Участникам в день старта выдается номер с идентификационным чипом.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Отсчет времени для участников, опоздавших на старт, происходит на общих условиях (без персональной отсечки).</w:t>
      </w:r>
    </w:p>
    <w:p w:rsidR="0034725F" w:rsidRPr="0034725F" w:rsidRDefault="0034725F" w:rsidP="0034725F">
      <w:pPr>
        <w:numPr>
          <w:ilvl w:val="0"/>
          <w:numId w:val="9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ПОРЯДОК НАГРАЖДЕНИЯ ПОБЕДИТЕЛЕЙ И ПРИЗЕРОВ СОРЕВНОВАНИЙ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Все финишировавшие участники награждаются памятной медалью финишера.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Победители и призеры в возрастных группах на дистанциях 1 км и 12 км среди мужчин и женщин (мальчиков и девочек), награждаются медалями и дипломами.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Победители и призеры в возрастных группах на дистанциях 1 км и 12 км среди мужчин и женщин (мальчиков и девочек), награждаются призами или памятными сувенирами (при наличии спонсоров и партнеров пробега).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Абсолютные победители на дистанциях 1 км и 12 км среди мужчин и женщин (мальчиков и девочек) награждаются кубками.</w:t>
      </w:r>
    </w:p>
    <w:p w:rsidR="0034725F" w:rsidRPr="0034725F" w:rsidRDefault="0034725F" w:rsidP="0034725F">
      <w:pPr>
        <w:numPr>
          <w:ilvl w:val="0"/>
          <w:numId w:val="10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ФИНАНСОВЫЕ УСЛОВИЯ ПРОВЕДЕНИЯ СОРЕВНОВАНИЙ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 xml:space="preserve">Главное управление спорта и туризма </w:t>
      </w:r>
      <w:proofErr w:type="spellStart"/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Мингорисполкома</w:t>
      </w:r>
      <w:proofErr w:type="spellEnd"/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 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несет расходы по награждению: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победителей и призеров медалями и дипломами в возрастных группах на дистанциях 1 км и 12 км среди мужчин и женщин (мальчиков и девочек);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абсолютных победителей кубками на дистанциях 1 км и 12 км среди мужчин и женщин (мальчиков и девочек).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ОО «КЛБ «</w:t>
      </w:r>
      <w:proofErr w:type="spellStart"/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Аматар</w:t>
      </w:r>
      <w:proofErr w:type="spellEnd"/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» награждает: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сладкими призами – участников пробега на дистанции 1 км;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самого младшего и самого старшего участников пробега.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ГУ «ЦФОР Заводского района г</w:t>
      </w:r>
      <w:proofErr w:type="gramStart"/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.М</w:t>
      </w:r>
      <w:proofErr w:type="gramEnd"/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инска»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предоставляет пьедестал для награждения победителей и призеров, стенды «Старт» и «Финиш».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Минская городская федерация ориентирования ОСО «БФО»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предоставляет систему электронного хронометража, стартовые номера с идентификационным чипом, памятные медали финишерам на дистанции 1 км и 12 км.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Проезд, питание и проживание участников – за счет командирующих организаций или личных средств участников.</w:t>
      </w:r>
    </w:p>
    <w:p w:rsidR="0034725F" w:rsidRPr="0034725F" w:rsidRDefault="0034725F" w:rsidP="0034725F">
      <w:pPr>
        <w:numPr>
          <w:ilvl w:val="0"/>
          <w:numId w:val="11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ДИСКВАЛИФИКАЦИЯ УЧАСТНИКОВ ПРОБЕГА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Участники пробега могут дисквалифицироваться за неспортивное поведение: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невыполнение требований организаторов пробега;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закрепление номера в местах, препятствующих его обзор для судей;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создание помех участникам пробега;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сокращение (срезание) дистанции;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отсутствие промежуточных и финишных точек контроля на системе хронометража;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выброс мусора на дистанции вне урн (кроме одноразовых стаканчиков в зоне питания).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Решение о дисквалификации принимает главная судейская коллегия.</w:t>
      </w:r>
    </w:p>
    <w:p w:rsidR="0034725F" w:rsidRPr="0034725F" w:rsidRDefault="0034725F" w:rsidP="0034725F">
      <w:pPr>
        <w:numPr>
          <w:ilvl w:val="0"/>
          <w:numId w:val="12"/>
        </w:numPr>
        <w:shd w:val="clear" w:color="auto" w:fill="F9F9F9"/>
        <w:ind w:left="171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СПРАВОЧНАЯ ИНФОРМАЦИЯ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Дополнительная информация на сайте </w:t>
      </w:r>
      <w:proofErr w:type="spellStart"/>
      <w:r w:rsidRPr="0034725F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u w:val="single"/>
          <w:lang w:eastAsia="ru-RU"/>
        </w:rPr>
        <w:t>klbamatar.by</w:t>
      </w:r>
      <w:proofErr w:type="spell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а также</w:t>
      </w: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по телефону: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+375 (29) 85-10-444 – Александр (представитель ОО «КЛБ «</w:t>
      </w:r>
      <w:proofErr w:type="spellStart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Аматар</w:t>
      </w:r>
      <w:proofErr w:type="spellEnd"/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»).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+375 (33) 630-77-86 – Елена (вопросы по оплате стартовых взносов).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  <w:lang w:eastAsia="ru-RU"/>
        </w:rPr>
        <w:t> </w:t>
      </w:r>
    </w:p>
    <w:p w:rsidR="0034725F" w:rsidRPr="0034725F" w:rsidRDefault="0034725F" w:rsidP="0034725F">
      <w:pPr>
        <w:shd w:val="clear" w:color="auto" w:fill="F9F9F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4725F">
        <w:rPr>
          <w:rFonts w:ascii="Times New Roman" w:eastAsia="Times New Roman" w:hAnsi="Times New Roman" w:cs="Times New Roman"/>
          <w:b/>
          <w:bCs/>
          <w:i/>
          <w:iCs/>
          <w:color w:val="222222"/>
          <w:sz w:val="20"/>
          <w:szCs w:val="20"/>
          <w:lang w:eastAsia="ru-RU"/>
        </w:rPr>
        <w:t>Данное положение является официальным вызовом на соревнования.</w:t>
      </w:r>
    </w:p>
    <w:p w:rsidR="0034725F" w:rsidRPr="0034725F" w:rsidRDefault="0034725F" w:rsidP="0034725F">
      <w:pPr>
        <w:rPr>
          <w:rFonts w:ascii="Times New Roman" w:hAnsi="Times New Roman" w:cs="Times New Roman"/>
          <w:sz w:val="20"/>
          <w:szCs w:val="20"/>
        </w:rPr>
      </w:pPr>
    </w:p>
    <w:sectPr w:rsidR="0034725F" w:rsidRPr="0034725F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4AC5"/>
    <w:multiLevelType w:val="multilevel"/>
    <w:tmpl w:val="5D7E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26421"/>
    <w:multiLevelType w:val="multilevel"/>
    <w:tmpl w:val="389AE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702BF"/>
    <w:multiLevelType w:val="multilevel"/>
    <w:tmpl w:val="1D408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42218"/>
    <w:multiLevelType w:val="multilevel"/>
    <w:tmpl w:val="5F744D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E4DCE"/>
    <w:multiLevelType w:val="multilevel"/>
    <w:tmpl w:val="47F4BA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C3DDE"/>
    <w:multiLevelType w:val="multilevel"/>
    <w:tmpl w:val="82CE9B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F39C4"/>
    <w:multiLevelType w:val="multilevel"/>
    <w:tmpl w:val="A1FCB7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DF388F"/>
    <w:multiLevelType w:val="multilevel"/>
    <w:tmpl w:val="1214E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842B11"/>
    <w:multiLevelType w:val="multilevel"/>
    <w:tmpl w:val="BC1033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5C2D40"/>
    <w:multiLevelType w:val="multilevel"/>
    <w:tmpl w:val="66683E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0444A9"/>
    <w:multiLevelType w:val="multilevel"/>
    <w:tmpl w:val="AA18EA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9C07E9"/>
    <w:multiLevelType w:val="multilevel"/>
    <w:tmpl w:val="60589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4725F"/>
    <w:rsid w:val="0034725F"/>
    <w:rsid w:val="008D2498"/>
    <w:rsid w:val="009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2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2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72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1315</Words>
  <Characters>7498</Characters>
  <Application>Microsoft Office Word</Application>
  <DocSecurity>0</DocSecurity>
  <Lines>62</Lines>
  <Paragraphs>17</Paragraphs>
  <ScaleCrop>false</ScaleCrop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2025-03-31T09:26:00Z</dcterms:created>
  <dcterms:modified xsi:type="dcterms:W3CDTF">2025-03-31T09:28:00Z</dcterms:modified>
</cp:coreProperties>
</file>