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50"/>
          <w:szCs w:val="50"/>
        </w:rPr>
      </w:pPr>
      <w:bookmarkStart w:colFirst="0" w:colLast="0" w:name="_jpnduxjk9lnc" w:id="0"/>
      <w:bookmarkEnd w:id="0"/>
      <w:r w:rsidDel="00000000" w:rsidR="00000000" w:rsidRPr="00000000">
        <w:rPr>
          <w:b w:val="1"/>
          <w:sz w:val="50"/>
          <w:szCs w:val="50"/>
          <w:rtl w:val="0"/>
        </w:rPr>
        <w:t xml:space="preserve">Положение о проведении </w:t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sz w:val="50"/>
          <w:szCs w:val="50"/>
        </w:rPr>
      </w:pPr>
      <w:bookmarkStart w:colFirst="0" w:colLast="0" w:name="_djkoe1xc235h" w:id="1"/>
      <w:bookmarkEnd w:id="1"/>
      <w:r w:rsidDel="00000000" w:rsidR="00000000" w:rsidRPr="00000000">
        <w:rPr>
          <w:b w:val="1"/>
          <w:sz w:val="50"/>
          <w:szCs w:val="50"/>
          <w:rtl w:val="0"/>
        </w:rPr>
        <w:t xml:space="preserve">легкоатлетического кросса Спутник</w:t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slmgmeotmejl" w:id="2"/>
      <w:bookmarkEnd w:id="2"/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tl w:val="0"/>
        </w:rPr>
        <w:t xml:space="preserve"> апреля 2025 года.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Организация, цели и задачи соревнований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Организатором забега является АНО "Центр по реализации и проведению культурно-массовых, спортивных, образовательных мероприятий и проектов "Сборная друзей".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Цели и задачи: популяризация бега среди любителей; выявление сильнейших спортсменов в беге по пересеченной местности на дистанциях 5 и 15 км.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Трасса. Старт. Финиш.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Место старта: г.Москва, Зеленоград, Озерная аллея, д.3., Стадион Анстрем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В стартово-финишном городке располагаются: шатер регистрации, раздевалки, камера хранения, туалеты, пункт медицинской помощи.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Старт забега - 12 апреля в 12:00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Лимит на преодоление дистанции: 2 часа 30 минут.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Требования к участникам.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К участию в забеге допускаются мужчины и женщины 18 лет и старше. Возраст участника определяется по состоянию на 12 апреля 2025 года.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При получении стартового пакета каждый участник обязан предъявить документ удостоверяющий личность и медицинский допуск к участию в соревновании.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Регистрация и стартовый взнос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Заявку на участие в соревнованиях можно подать на сайте по адресу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https://zelrun.com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Онлайн регистрация завершается 6 апреля 2025 г. или ранее, если достигнут лимит участников.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Для успешного прохождения регистрации участник обязан согласиться со всеми пунктами данного положения.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Зарегистрированным считается участник, который подал заявку и оплатил стартовый взнос.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Количество слотов ограничено и суммарно составляет 1100.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Стартовый взнос:</w:t>
      </w:r>
    </w:p>
    <w:tbl>
      <w:tblPr>
        <w:tblStyle w:val="Table1"/>
        <w:tblW w:w="8407.902813299232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7.9028132992325"/>
        <w:gridCol w:w="2490"/>
        <w:gridCol w:w="2220"/>
        <w:gridCol w:w="2280"/>
        <w:tblGridChange w:id="0">
          <w:tblGrid>
            <w:gridCol w:w="1417.9028132992325"/>
            <w:gridCol w:w="249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Дистанция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первые 100 слотов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101-500 слот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начиная с 501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2 000 рублей*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2 500 рублей*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3 000 рублей*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2 000 рублей*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2 500 рублей*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3 000 рублей*</w:t>
            </w:r>
          </w:p>
        </w:tc>
      </w:tr>
    </w:tbl>
    <w:p w:rsidR="00000000" w:rsidDel="00000000" w:rsidP="00000000" w:rsidRDefault="00000000" w:rsidRPr="00000000" w14:paraId="00000027">
      <w:pPr>
        <w:ind w:left="720" w:right="-324.330708661416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 - цена указана без учета комиссии платежной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right="-324.330708661416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Схема регистрации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Участник выбирает дистанцию и заполняет форму регистрации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После получения оплаты статус заявки меняется на оплаченный, а спортсмен попадает в список участников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Перерегистрация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Перерегистрация (передача стартового слота другому участнику) производится строго до 7 апреля 2025 года включительно. Позднее перерегистрация не производится.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Инструкция для перерегистрации доступна по ссылке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https://reg.place/pages/info/transfer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Присвоение стартовых номеров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Cтартовые номера участникам присваиваются после окончания регистрации.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Информация о присвоенном стартовом номере будет выслана участникам по смс на мобильный телефон, указанный в анкете регистрации.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Участник должен соревноваться под своим номером. Передача стартового номера другому участнику ведет к безоговорочной дисквалификации.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Плата за участие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Участие в соревновании необходимо оплатить после заполнения регистрационной анкеты.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При отмене соревнования по независящим от организатора причинам плата за участие не возвращается.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right="-324.3307086614169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В случае отказа участника от участия в забеге, если такой отказ осуществлен не менее чем за месяц до начала Мероприятия (т.е. до 12 марта 2025 года), участник вправе обратиться с заявлением о возврате платы за участие; в этом случае плата за участие возвращается участнику за вычетом расходов, понесенных Организатором на обеспечение приема указанного платежа и возврата его участнику, в течение 30 рабочих дней со дня приема Организатором от участника заявления об отказе от участия в Мероприятии и возврате платы за участие.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Получение стартовых комплектов</w:t>
      </w:r>
    </w:p>
    <w:p w:rsidR="00000000" w:rsidDel="00000000" w:rsidP="00000000" w:rsidRDefault="00000000" w:rsidRPr="00000000" w14:paraId="0000003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Выдача стартовых комплектов будет организована в два этапа:</w:t>
      </w:r>
    </w:p>
    <w:p w:rsidR="00000000" w:rsidDel="00000000" w:rsidP="00000000" w:rsidRDefault="00000000" w:rsidRPr="00000000" w14:paraId="0000003B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b w:val="1"/>
          <w:rtl w:val="0"/>
        </w:rPr>
        <w:t xml:space="preserve">10-11 апреля </w:t>
      </w:r>
      <w:r w:rsidDel="00000000" w:rsidR="00000000" w:rsidRPr="00000000">
        <w:rPr>
          <w:rtl w:val="0"/>
        </w:rPr>
        <w:t xml:space="preserve">а </w:t>
      </w:r>
      <w:r w:rsidDel="00000000" w:rsidR="00000000" w:rsidRPr="00000000">
        <w:rPr>
          <w:rtl w:val="0"/>
        </w:rPr>
        <w:t xml:space="preserve">во </w:t>
      </w:r>
      <w:r w:rsidDel="00000000" w:rsidR="00000000" w:rsidRPr="00000000">
        <w:rPr>
          <w:b w:val="1"/>
          <w:rtl w:val="0"/>
        </w:rPr>
        <w:t xml:space="preserve">Флагманском магазине VTR</w:t>
      </w:r>
      <w:r w:rsidDel="00000000" w:rsidR="00000000" w:rsidRPr="00000000">
        <w:rPr>
          <w:rtl w:val="0"/>
        </w:rPr>
        <w:t xml:space="preserve">, по адресу: Болотная набережная, 3 стр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b w:val="1"/>
          <w:rtl w:val="0"/>
        </w:rPr>
        <w:t xml:space="preserve">12 апреля </w:t>
      </w: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b w:val="1"/>
          <w:rtl w:val="0"/>
        </w:rPr>
        <w:t xml:space="preserve">зоне Регистрации</w:t>
      </w:r>
      <w:r w:rsidDel="00000000" w:rsidR="00000000" w:rsidRPr="00000000">
        <w:rPr>
          <w:rtl w:val="0"/>
        </w:rPr>
        <w:t xml:space="preserve"> стартового городка соревнований.</w:t>
        <w:br w:type="textWrapping"/>
        <w:t xml:space="preserve">г.Зеленоград, Озерная аллея, 3</w:t>
      </w:r>
    </w:p>
    <w:p w:rsidR="00000000" w:rsidDel="00000000" w:rsidP="00000000" w:rsidRDefault="00000000" w:rsidRPr="00000000" w14:paraId="0000003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Выдача стартовых комплектов осуществляется только при предъявлении документа, удостоверяющего личность и медицинского допуска (справки от врача).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день старта (12 апреля) каждый участник получает свой стартовый пакет лично. Ни один представитель участника не может получить за него стартовый пакет. Доверенности не принимаются.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Первая помощь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стартовом городке соревнований располагается медицинский персонал. Заметив на трассе человека, попавшего в беду, сразу сообщите об этом любому судье.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Сход с дистанции</w:t>
      </w:r>
    </w:p>
    <w:p w:rsidR="00000000" w:rsidDel="00000000" w:rsidP="00000000" w:rsidRDefault="00000000" w:rsidRPr="00000000" w14:paraId="0000004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случае, если участник решил прервать соревнование, он должен проинформировать об этом ближайшего судью. Медицинский персонал, организаторы и судьи соревнования вправе отозвать участника с трассы, если они сочтут это необходимым.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Дисквалификация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соревнований.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Хронометраж</w:t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Хронометраж осуществляется системами электронного хронометража. 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Чип выдается перед стартом каждому зарегистрировавшемуся участнику.</w:t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Для получения чипа необходимо предъявить стартовый номер.</w:t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Каждый участник обязан сдать свой чип на финише судье или волонтеру.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Награждение</w:t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абсолютном зачете побеждает участник, первый пришедший на финиш (gun time). 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Мужчины и женщины награждаются дипломами и кубками с 1 по 3 место в абсолютном зачете.</w:t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Награждения среди возрастных групп не проводится.</w:t>
      </w:r>
    </w:p>
    <w:p w:rsidR="00000000" w:rsidDel="00000000" w:rsidP="00000000" w:rsidRDefault="00000000" w:rsidRPr="00000000" w14:paraId="00000053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Все финишировавшие участники обеспечиваются памятной символикой.</w:t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случае неявки победителя или призера на церемонию награждения организаторы оставляют за собой право распорядиться призами по своему усмотрению.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Фотографирование и видеосъемка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Организаторы имеют право использовать сделанные ими во время соревнования фотографии и видеоматериалы по своему усмотрению.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Протесты</w:t>
      </w:r>
    </w:p>
    <w:p w:rsidR="00000000" w:rsidDel="00000000" w:rsidP="00000000" w:rsidRDefault="00000000" w:rsidRPr="00000000" w14:paraId="0000005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Протесты на результаты победителей и призеров соревнований подаются до начала церемонии награждения. После начала церемонии награждения протесты не принимаются.</w:t>
      </w:r>
    </w:p>
    <w:p w:rsidR="00000000" w:rsidDel="00000000" w:rsidP="00000000" w:rsidRDefault="00000000" w:rsidRPr="00000000" w14:paraId="0000005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Протесты на другие результаты соревнований могут быть поданы сразу или по адресу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info@zelrun.com</w:t>
        </w:r>
      </w:hyperlink>
      <w:r w:rsidDel="00000000" w:rsidR="00000000" w:rsidRPr="00000000">
        <w:rPr>
          <w:rtl w:val="0"/>
        </w:rPr>
        <w:t xml:space="preserve"> до 20 апреля 2025 года.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06.5748031496071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zelrun.com" TargetMode="External"/><Relationship Id="rId7" Type="http://schemas.openxmlformats.org/officeDocument/2006/relationships/hyperlink" Target="https://reg.place/pages/info/transfer" TargetMode="External"/><Relationship Id="rId8" Type="http://schemas.openxmlformats.org/officeDocument/2006/relationships/hyperlink" Target="mailto:info@zelr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