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Style_1"/>
        <w:tblW w:w="967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4"/>
        <w:gridCol w:w="4968"/>
      </w:tblGrid>
      <w:tr>
        <w:trPr/>
        <w:tc>
          <w:tcPr>
            <w:tcW w:w="470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56" w:leader="none"/>
              </w:tabs>
              <w:spacing w:lineRule="auto" w:line="276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УТВЕРЖДАЮ</w:t>
            </w:r>
          </w:p>
          <w:p>
            <w:pPr>
              <w:pStyle w:val="Normal"/>
              <w:widowControl/>
              <w:tabs>
                <w:tab w:val="clear" w:pos="708"/>
                <w:tab w:val="left" w:pos="1656" w:leader="none"/>
              </w:tabs>
              <w:spacing w:lineRule="auto" w:line="276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ИП Шустов Александр Владимирович</w:t>
            </w:r>
          </w:p>
          <w:p>
            <w:pPr>
              <w:pStyle w:val="Normal"/>
              <w:widowControl/>
              <w:tabs>
                <w:tab w:val="clear" w:pos="708"/>
                <w:tab w:val="left" w:pos="1656" w:leader="none"/>
              </w:tabs>
              <w:spacing w:lineRule="auto" w:line="276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656" w:leader="none"/>
              </w:tabs>
              <w:spacing w:lineRule="auto" w:line="276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 xml:space="preserve">____________________ </w:t>
            </w:r>
          </w:p>
          <w:p>
            <w:pPr>
              <w:pStyle w:val="Normal"/>
              <w:widowControl/>
              <w:tabs>
                <w:tab w:val="clear" w:pos="708"/>
                <w:tab w:val="left" w:pos="1656" w:leader="none"/>
              </w:tabs>
              <w:spacing w:lineRule="auto" w:line="276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А. В. Шустов</w:t>
            </w:r>
          </w:p>
          <w:p>
            <w:pPr>
              <w:pStyle w:val="Normal"/>
              <w:widowControl/>
              <w:tabs>
                <w:tab w:val="clear" w:pos="708"/>
                <w:tab w:val="left" w:pos="1656" w:leader="none"/>
              </w:tabs>
              <w:spacing w:lineRule="auto" w:line="276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«____»___________2025 г.</w:t>
            </w:r>
          </w:p>
          <w:p>
            <w:pPr>
              <w:pStyle w:val="Normal"/>
              <w:widowControl/>
              <w:tabs>
                <w:tab w:val="clear" w:pos="708"/>
                <w:tab w:val="left" w:pos="1656" w:leader="none"/>
              </w:tabs>
              <w:spacing w:lineRule="auto" w:line="276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56" w:leader="none"/>
              </w:tabs>
              <w:spacing w:lineRule="auto" w:line="276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 xml:space="preserve">СОГЛАСОВАНО </w:t>
            </w:r>
          </w:p>
          <w:p>
            <w:pPr>
              <w:pStyle w:val="Normal"/>
              <w:widowControl/>
              <w:tabs>
                <w:tab w:val="clear" w:pos="708"/>
                <w:tab w:val="left" w:pos="1656" w:leader="none"/>
              </w:tabs>
              <w:spacing w:lineRule="auto" w:line="276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Министр физической культуры и спорта Ульяновской области</w:t>
            </w:r>
          </w:p>
          <w:p>
            <w:pPr>
              <w:pStyle w:val="Normal"/>
              <w:widowControl/>
              <w:tabs>
                <w:tab w:val="clear" w:pos="708"/>
                <w:tab w:val="left" w:pos="1656" w:leader="none"/>
              </w:tabs>
              <w:spacing w:lineRule="auto" w:line="276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656" w:leader="none"/>
              </w:tabs>
              <w:spacing w:lineRule="auto" w:line="276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Н. Ю. Скобелин</w:t>
            </w:r>
          </w:p>
          <w:p>
            <w:pPr>
              <w:pStyle w:val="Normal"/>
              <w:widowControl/>
              <w:tabs>
                <w:tab w:val="clear" w:pos="708"/>
                <w:tab w:val="left" w:pos="1656" w:leader="none"/>
              </w:tabs>
              <w:spacing w:lineRule="auto" w:line="276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«____» _____________ 2025 г.</w:t>
            </w:r>
          </w:p>
        </w:tc>
      </w:tr>
      <w:tr>
        <w:trPr/>
        <w:tc>
          <w:tcPr>
            <w:tcW w:w="470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56" w:leader="none"/>
              </w:tabs>
              <w:spacing w:lineRule="auto" w:line="276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 xml:space="preserve">СОГЛАСОВАНО </w:t>
            </w:r>
          </w:p>
          <w:p>
            <w:pPr>
              <w:pStyle w:val="Normal"/>
              <w:widowControl/>
              <w:tabs>
                <w:tab w:val="clear" w:pos="708"/>
                <w:tab w:val="left" w:pos="1656" w:leader="none"/>
              </w:tabs>
              <w:spacing w:lineRule="auto" w:line="276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Председатель федерации лёгкой атлетики</w:t>
            </w:r>
          </w:p>
          <w:p>
            <w:pPr>
              <w:pStyle w:val="Normal"/>
              <w:widowControl/>
              <w:tabs>
                <w:tab w:val="clear" w:pos="708"/>
                <w:tab w:val="left" w:pos="1656" w:leader="none"/>
              </w:tabs>
              <w:spacing w:lineRule="auto" w:line="276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Ульяновской области</w:t>
            </w:r>
          </w:p>
          <w:p>
            <w:pPr>
              <w:pStyle w:val="Normal"/>
              <w:widowControl/>
              <w:tabs>
                <w:tab w:val="clear" w:pos="708"/>
                <w:tab w:val="left" w:pos="1656" w:leader="none"/>
              </w:tabs>
              <w:spacing w:lineRule="auto" w:line="276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656" w:leader="none"/>
              </w:tabs>
              <w:spacing w:lineRule="auto" w:line="276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Е. В. Янкаускас</w:t>
            </w:r>
          </w:p>
          <w:p>
            <w:pPr>
              <w:pStyle w:val="Normal"/>
              <w:widowControl/>
              <w:tabs>
                <w:tab w:val="clear" w:pos="708"/>
                <w:tab w:val="left" w:pos="1656" w:leader="none"/>
              </w:tabs>
              <w:spacing w:lineRule="auto" w:line="276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  <w:t>«____» ____________ 2025 г.</w:t>
            </w:r>
          </w:p>
          <w:p>
            <w:pPr>
              <w:pStyle w:val="Normal"/>
              <w:widowControl/>
              <w:tabs>
                <w:tab w:val="clear" w:pos="708"/>
                <w:tab w:val="left" w:pos="1656" w:leader="none"/>
              </w:tabs>
              <w:spacing w:lineRule="auto" w:line="276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656" w:leader="none"/>
              </w:tabs>
              <w:spacing w:lineRule="auto" w:line="276" w:before="0" w:after="0"/>
              <w:ind w:hanging="0" w:left="0" w:right="0"/>
              <w:jc w:val="both"/>
              <w:rPr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center"/>
        <w:rPr>
          <w:sz w:val="28"/>
          <w:szCs w:val="28"/>
        </w:rPr>
      </w:pPr>
      <w:r>
        <w:rPr>
          <w:b/>
          <w:spacing w:val="80"/>
          <w:sz w:val="28"/>
          <w:szCs w:val="28"/>
        </w:rPr>
        <w:t>ПОЛОЖЕНИЕ</w:t>
      </w:r>
    </w:p>
    <w:p>
      <w:pPr>
        <w:pStyle w:val="BodyText"/>
        <w:spacing w:lineRule="auto" w:line="276"/>
        <w:rPr>
          <w:sz w:val="28"/>
          <w:szCs w:val="28"/>
        </w:rPr>
      </w:pPr>
      <w:r>
        <w:rPr>
          <w:b/>
          <w:sz w:val="28"/>
          <w:szCs w:val="28"/>
        </w:rPr>
        <w:t>о проведении 4-х областных соревнований по легкой атлетике «Трейл Майская гора»</w:t>
      </w:r>
    </w:p>
    <w:p>
      <w:pPr>
        <w:pStyle w:val="BodyText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 ЦЕЛЬ И ЗАДАЧИ ТРЕЙЛА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bookmarkStart w:id="0" w:name="_Hlk136368149"/>
      <w:r>
        <w:rPr>
          <w:sz w:val="28"/>
          <w:szCs w:val="28"/>
        </w:rPr>
        <w:t xml:space="preserve">легкоатлетического трейла </w:t>
      </w:r>
      <w:bookmarkEnd w:id="0"/>
      <w:r>
        <w:rPr>
          <w:sz w:val="28"/>
          <w:szCs w:val="28"/>
        </w:rPr>
        <w:t>– пропаганда здорового образа жизни и приобщение населения к активным занятиям физической культурой и спортом.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Задачи тренировочного легкоатлетического трейла: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пропаганда и популяризация бега как одного из самых эффективных и доступных средств укрепления здоровья;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популяризация легкой атлетики, выявление сильнейших легкоатлетов;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пропаганда здорового образа жизни.</w:t>
      </w:r>
    </w:p>
    <w:p>
      <w:pPr>
        <w:pStyle w:val="Normal"/>
        <w:spacing w:lineRule="auto" w:line="276"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ОРГАНИЗАТОРЫ ТРЕЙЛА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проведением тренировочного легкоатлетического трейла осуществляет оргкомитет при поддержке Министерства физической культуры и спорта Ульяновской области и Федерации лёгкой атлетики Ульяновской области. Непосредственное проведение трейла возлагается на Главную судейскую коллегию. 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Главный судья – Павленков Сергей Владимирович, судья 1 категории.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секретарь - Чечнева Татьяна Ивановна. 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дистанции – Евстигнеев Алексей Дмитриевич. 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Директор забега – Шустов Александр Владимирович.</w:t>
      </w:r>
    </w:p>
    <w:p>
      <w:pPr>
        <w:pStyle w:val="Normal"/>
        <w:spacing w:lineRule="auto" w:line="276"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МЕСТО И ВРЕМЯ ПРОВЕДЕНИЯ ТРЕЙЛА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Трейл проводится </w:t>
      </w:r>
      <w:r>
        <w:rPr>
          <w:b/>
          <w:sz w:val="28"/>
          <w:szCs w:val="28"/>
        </w:rPr>
        <w:t>30 августа 2025 года</w:t>
      </w:r>
      <w:r>
        <w:rPr>
          <w:sz w:val="28"/>
          <w:szCs w:val="28"/>
        </w:rPr>
        <w:t xml:space="preserve"> в лесном массиве возле лыжной базы «Динамо» на Верхней Террасе Заволжского района по адресу: Ульяновская область, г. Ульяновск, Майский проезд, 1. Координаты: 54.325311, 48.524242.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 старта и финиша – стартовая поляна лыжной базы «Динамо».</w:t>
      </w:r>
    </w:p>
    <w:p>
      <w:pPr>
        <w:pStyle w:val="Normal"/>
        <w:spacing w:lineRule="auto" w:line="276"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 ПРОГРАММА ПРОВЕДЕНИЯ ТРЕЙЛА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07:00 – 09:30 – заезд участников, получение стартовых пакетов заканчивается за полчаса до старта каждой дистанции.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08:00 – старт забега на дистанцию 44К.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08:20 – парад открытия.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08:30 – разминка с фитнес-тренером.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08:45 – старт 1 забега 600 м.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09:30 – 14:00 – награждение победителей и призеров в абсолютном первенстве и по возрастным группам.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13:00 – закрытие финишной зоны.</w:t>
      </w:r>
    </w:p>
    <w:p>
      <w:pPr>
        <w:pStyle w:val="Normal"/>
        <w:numPr>
          <w:ilvl w:val="0"/>
          <w:numId w:val="1"/>
        </w:numPr>
        <w:spacing w:lineRule="auto" w:line="276"/>
        <w:ind w:hanging="360" w:left="720" w:right="0"/>
        <w:jc w:val="both"/>
        <w:rPr>
          <w:rFonts w:ascii="Open Sans" w:hAnsi="Open Sans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</w:pPr>
      <w:r>
        <w:rPr>
          <w:rFonts w:ascii="Open Sans" w:hAnsi="Open San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В случае жаркой погоды время старта может сдвинуться на более раннее время.</w:t>
      </w:r>
    </w:p>
    <w:p>
      <w:pPr>
        <w:pStyle w:val="Normal"/>
        <w:spacing w:lineRule="auto" w:line="276"/>
        <w:ind w:hanging="360" w:left="720" w:right="0"/>
        <w:jc w:val="both"/>
        <w:rPr>
          <w:rFonts w:ascii="Open Sans" w:hAnsi="Open Sans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</w:pPr>
      <w:r>
        <w:rPr>
          <w:rFonts w:ascii="Open Sans" w:hAnsi="Open San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</w:r>
    </w:p>
    <w:p>
      <w:pPr>
        <w:pStyle w:val="Normal"/>
        <w:spacing w:lineRule="auto" w:line="276"/>
        <w:ind w:hanging="360" w:left="720" w:right="0"/>
        <w:jc w:val="both"/>
        <w:rPr>
          <w:rFonts w:ascii="Open Sans" w:hAnsi="Open Sans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</w:pPr>
      <w:r>
        <w:rPr>
          <w:rFonts w:ascii="Open Sans" w:hAnsi="Open San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</w:r>
    </w:p>
    <w:p>
      <w:pPr>
        <w:pStyle w:val="Normal"/>
        <w:spacing w:lineRule="auto" w:line="276"/>
        <w:ind w:hanging="360" w:left="720" w:right="0"/>
        <w:jc w:val="both"/>
        <w:rPr>
          <w:rFonts w:ascii="Open Sans" w:hAnsi="Open Sans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</w:pPr>
      <w:r>
        <w:rPr>
          <w:rFonts w:ascii="Open Sans" w:hAnsi="Open San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</w:r>
    </w:p>
    <w:p>
      <w:pPr>
        <w:pStyle w:val="Normal"/>
        <w:spacing w:lineRule="auto" w:line="276"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5. УЧАСТНИКИ ТРЕЙЛА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трейле допускаются все желающие, имеющие медицинский допуск. Трейл проводится среди мужского и женского контингента.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Дисциплины соревнований: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600 м – кросс, детский забег;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2 × 5К – трейл эстафета (в команде должно быть не менее 1 женщины);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5К трейл – 4,7 км, один круг;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5К северная ходьба – 4,7 км, один круг;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9К трейл – 9,4 км, два круга по 4,7 км;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16К трейл;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44К трейл;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семейный забег (родители и ребенок до 14 лет без учета пола) – всего 3 круга по 600м (первый участник пробегает круг, берет с собой второго участника, пробегают круг и берут с собой третьего участника. Таким образом первый участник пробегает 3 круга, второй – 2 круга, третий – 1 круг. Финиш фиксируется по последнему прибежавшему члену команды).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Контрольное время на преодоление всех дистанций составляет 4 часа.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трейле необходимо оплатить стартовый взнос на сайте партнера.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регистрация участников осуществляется на официальном сайте </w:t>
      </w:r>
      <w:r>
        <w:rPr>
          <w:color w:val="0000FF"/>
          <w:sz w:val="28"/>
          <w:szCs w:val="28"/>
        </w:rPr>
        <w:t xml:space="preserve">www.russiarunning.com </w:t>
      </w:r>
      <w:r>
        <w:rPr>
          <w:sz w:val="28"/>
          <w:szCs w:val="28"/>
        </w:rPr>
        <w:t>в разделе События. Заявка участника может быть аннулирована модератором при предоставлении ложных или неточных сведений, не оплате или отказе от оплаты стартового взноса.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Отмена оплаченной регистрации на трейл возможна до 22 августа 2025 г., регистрационный взнос возвращается за вычетом понесенных расходов 15% </w:t>
      </w:r>
      <w:r>
        <w:rPr>
          <w:sz w:val="28"/>
          <w:szCs w:val="28"/>
        </w:rPr>
        <w:t xml:space="preserve">через платформу </w:t>
      </w:r>
      <w:r>
        <w:rPr>
          <w:color w:val="0000FF"/>
          <w:sz w:val="28"/>
          <w:szCs w:val="28"/>
        </w:rPr>
        <w:t>www.russiarunning.com</w:t>
      </w:r>
      <w:r>
        <w:rPr>
          <w:sz w:val="28"/>
          <w:szCs w:val="28"/>
        </w:rPr>
        <w:t>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При перерегистрации на дистанцию с большей стоимостью оплачивается разница в стоимости, при перерегистрации на дистанцию с меньшей стоимостью разница не возвращается.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стартового номера в день старта участник, достигший возраста 18 лет, должен предоставить следующие документы: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оригинал удостоверения личности;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медицинскую справку, оригинал и копию, установленного образца не старше 6 месяцев на день старта, с 3 печатями и указанием дистанции. Копия справки остается у организатора и не возвращается. При отсутствии копии справки оригинал изымается у участника на время проведения трейла, по окончании оригинал справки может быть возвращен участнику;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расписку, подписанную собственноручно участником.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стартового номера за участника возрастом до 18 лет родитель или законный представитель дополнительно должен предоставить следующие документы: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оригинал свидетельства о рождении;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согласие родителей или законных представителей на участие несовершеннолетнего в забеге.</w:t>
      </w:r>
    </w:p>
    <w:p>
      <w:pPr>
        <w:pStyle w:val="Normal"/>
        <w:spacing w:lineRule="auto" w:line="276"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6. ПРОТЕСТЫ И ПРЕТЕНЗИИ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6.1. Участник вправе подать протест или претензию на рассмотрение Оргкомитету Соревнования.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6.1.1. К протестам и претензиям относятся: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протесты и претензии, влияющие на распределение призовых мест;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протесты и претензии, касающиеся дисквалификации участника за неспортивное поведение.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6.1.2. Остальные претензии могут быть проигнорированы Оргкомитетом Соревнования в силу их незначительности.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6.2. При подаче претензии необходимо указать: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фамилию и имя (анонимные претензии не рассматриваются);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суть претензии;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sz w:val="28"/>
          <w:szCs w:val="28"/>
        </w:rPr>
        <w:t>дополнительные материалы (фото, видео, данные с индивидуальных GPS-устройств).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6.3. Претензии принимаются только от участников Соревнования или от третьих лиц, являющихся официальными представителями участников.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Протесты и претензии, влияющие на распределение призовых мест в абсолютном первенстве, принимаются Оргкомитетом Соревнования в письменной форме с момента </w:t>
      </w:r>
      <w:r>
        <w:rPr>
          <w:sz w:val="28"/>
          <w:szCs w:val="28"/>
        </w:rPr>
        <w:t>формирования предварительных протоколов</w:t>
      </w:r>
      <w:r>
        <w:rPr>
          <w:sz w:val="28"/>
          <w:szCs w:val="28"/>
        </w:rPr>
        <w:t xml:space="preserve"> и до официальной церемонии награждения. Распределение призовых мест после церемонии награждения может быть пересмотрено Оргкомитетом Соревнования. </w:t>
      </w:r>
      <w:r>
        <w:rPr>
          <w:sz w:val="28"/>
          <w:szCs w:val="28"/>
        </w:rPr>
        <w:t>Повторные претензии принимаются  не позднее, чем через день после формирования предварительных протоколов.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В соответствии с Положением протесты, влияющие на распределение призовых мест в абсолютном первенстве, подаются </w:t>
      </w:r>
      <w:r>
        <w:rPr>
          <w:sz w:val="28"/>
          <w:szCs w:val="28"/>
        </w:rPr>
        <w:t>в секретариат</w:t>
      </w:r>
      <w:r>
        <w:rPr>
          <w:sz w:val="28"/>
          <w:szCs w:val="28"/>
        </w:rPr>
        <w:t xml:space="preserve"> с указанием нарушения для рассмотрения апелляционным жюри не позднее, чем за </w:t>
      </w:r>
      <w:r>
        <w:rPr>
          <w:sz w:val="28"/>
          <w:szCs w:val="28"/>
        </w:rPr>
        <w:t>1</w:t>
      </w:r>
      <w:r>
        <w:rPr>
          <w:sz w:val="28"/>
          <w:szCs w:val="28"/>
        </w:rPr>
        <w:t>5 минут до награждения. Протест должен быть подан в письменной форме на инфостойку зоны получения стартовых пакетов.</w:t>
      </w:r>
    </w:p>
    <w:p>
      <w:pPr>
        <w:pStyle w:val="Normal"/>
        <w:spacing w:lineRule="auto" w:line="276"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 ОПРЕДЕЛЕНИЕ ПОБЕДИТЕЛЕЙ, НАГРАЖДЕНИЕ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и призеры дистанций в абсолютном зачете для первых трех мест </w:t>
      </w:r>
      <w:r>
        <w:rPr>
          <w:sz w:val="28"/>
          <w:szCs w:val="28"/>
        </w:rPr>
        <w:t xml:space="preserve">у мужского и женского контингента для дистанций 600м, </w:t>
      </w:r>
      <w:r>
        <w:rPr>
          <w:sz w:val="28"/>
          <w:szCs w:val="28"/>
        </w:rPr>
        <w:t xml:space="preserve">эстафета </w:t>
      </w:r>
      <w:r>
        <w:rPr>
          <w:sz w:val="28"/>
          <w:szCs w:val="28"/>
        </w:rPr>
        <w:t xml:space="preserve">2*5К, 5К, 9К, 16К, 44К </w:t>
      </w:r>
      <w:r>
        <w:rPr>
          <w:sz w:val="28"/>
          <w:szCs w:val="28"/>
        </w:rPr>
        <w:t>награждаются медалями и дипломами Министерства физической культуры и спорта Ульяновской области, призами от спонсоров и партнеров.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в абсолютном зачете </w:t>
      </w:r>
      <w:r>
        <w:rPr>
          <w:sz w:val="28"/>
          <w:szCs w:val="28"/>
        </w:rPr>
        <w:t xml:space="preserve">у мужского и женского контингента для дистанций </w:t>
      </w:r>
      <w:r>
        <w:rPr>
          <w:sz w:val="28"/>
          <w:szCs w:val="28"/>
        </w:rPr>
        <w:t>семейный забег</w:t>
      </w:r>
      <w:r>
        <w:rPr>
          <w:sz w:val="28"/>
          <w:szCs w:val="28"/>
        </w:rPr>
        <w:t xml:space="preserve">, 16К, 44К </w:t>
      </w:r>
      <w:r>
        <w:rPr>
          <w:sz w:val="28"/>
          <w:szCs w:val="28"/>
        </w:rPr>
        <w:t xml:space="preserve">награждаются </w:t>
      </w:r>
      <w:r>
        <w:rPr>
          <w:sz w:val="28"/>
          <w:szCs w:val="28"/>
        </w:rPr>
        <w:t>кубк</w:t>
      </w:r>
      <w:r>
        <w:rPr>
          <w:sz w:val="28"/>
          <w:szCs w:val="28"/>
        </w:rPr>
        <w:t xml:space="preserve">ами Министерства физической культуры и спорта Ульяновской области. 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и призеры дистанций в абсолютном зачете для первых трех мест </w:t>
      </w:r>
      <w:r>
        <w:rPr>
          <w:sz w:val="28"/>
          <w:szCs w:val="28"/>
        </w:rPr>
        <w:t xml:space="preserve">у мужского и женского контингента для дистанций  </w:t>
      </w:r>
      <w:r>
        <w:rPr>
          <w:sz w:val="28"/>
          <w:szCs w:val="28"/>
        </w:rPr>
        <w:t>северная ходьба 5К и семейный забег (3 человека) награждаются дипломами Министерства физической культуры и спорта Ульяновской области, призами от спонсоров и партнеров.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среди мужского и женского контингента по следующим возрастным группам награждаются дипломами и ценными призами от спонсоров и организаторов трейла: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мужчины 18 – 29 лет, 30 – 39 лет, 40 – 54 лет, 55 лет и старше;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женщины 18 – 34 лет, 35 – 44 лет, 45 лет и старше.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Призер абсолютного зачета не участвует в награждении в возрастной группе.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вправе изменить возрастные группы, увеличить или уменьшить число возрастных групп. Если в возрастной группе менее 4 человек организатор вправе наградить только первое место.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участники, прошедшие регистрацию, получают медаль финишера после успешного преодоления выбранной дистанции.</w:t>
      </w:r>
    </w:p>
    <w:p>
      <w:pPr>
        <w:pStyle w:val="Normal"/>
        <w:spacing w:lineRule="auto" w:line="276"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 ОБЕСПЕЧЕНИЕ БЕЗОПАСНОСТИ УЧАСТНИКОВ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обслуживается квалифицированными медицинскими работниками.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трейла предупреждают участников, что трейл является травмоопасным видом спорта. Все участники трейла лично несут ответственность за свою безопасность, жизнь и здоровье. Организаторы не несут ответственности за жизнь и здоровье участников. Все участники должны иметь полное представление о рисках, связанных с участием в трейле, и принять эти риски на себя.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Регистрируясь на участие в трейле, участники гарантируют, что осведомлены о состоянии своего здоровья, пределах собственных физических возможностей и уровне своих технических навыков.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снаряжение: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свисток;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телефон с записанными номерами организаторов;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запас воды и питания;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карта местности и компас;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устройство навигации с загруженным треком дистанции.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Участник, сошедший с дистанции по какой-либо причине, обязан незамедлительно сообщить об этом организаторам и, по возможности, направиться к месту старта.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Маркировка трассы представляет собой разметку трассы сигнальной лентой и табличками с указателями направления движения на сложных участках. При частичном отсутствии маркировки на трассе (форсмажор) участник должен руководствоваться загруженным треком, картой и здравым смыслом.</w:t>
      </w:r>
    </w:p>
    <w:p>
      <w:pPr>
        <w:pStyle w:val="Normal"/>
        <w:spacing w:lineRule="auto" w:line="276"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 УСЛОВИЯ ФИНАНСИРОВАНИЯ ТРЕЙЛА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награждению победителей и призёров в абсолютном первенстве </w:t>
      </w:r>
      <w:r>
        <w:rPr>
          <w:sz w:val="28"/>
          <w:szCs w:val="28"/>
        </w:rPr>
        <w:t xml:space="preserve">кубками, </w:t>
      </w:r>
      <w:r>
        <w:rPr>
          <w:sz w:val="28"/>
          <w:szCs w:val="28"/>
        </w:rPr>
        <w:t>медалями и дипломами несёт Министерство физической культуры и спорта Ульяновской области.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награждению победителей и призёров по возрастным группам несут спонсоры и организаторы трейла.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проездом к месту старта и обратно, питанием, размещением и страхованием участников, тренеров, осуществляются за счет командирующих организаций и собственных средств участников.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15 участников и более, которым необходим трансфер к месту старта, может быть организован транспорт. При организации трансфера порядок трансфера будет сообщен в соцсетях мероприятия.</w:t>
      </w:r>
    </w:p>
    <w:p>
      <w:pPr>
        <w:pStyle w:val="Normal"/>
        <w:spacing w:lineRule="auto" w:line="276"/>
        <w:ind w:firstLine="56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проведением соревнований, осуществляются за счет средств добровольных пожертвований, спонсорских средств и платежей участников за участие в мероприятии в рамках действующего законодательства Российской Федерации.</w:t>
      </w:r>
    </w:p>
    <w:p>
      <w:pPr>
        <w:pStyle w:val="Normal"/>
        <w:spacing w:lineRule="auto" w:line="276"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Контактные телефоны организаторов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Директор забега – Шустов Александр Владимирович +7 927 980 74 42, звонить по организационным вопросам.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Начальник дистанции – Евстигнеев Алексей Дмитриевич +7 903 336 20 32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560" w:right="680" w:gutter="0" w:header="0" w:top="964" w:footer="0" w:bottom="96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Open Sans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NSimSun" w:cs="Lucida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NSimSun" w:cs="Lucida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NSimSun" w:cs="Lucida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NSimSun" w:cs="Lucida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er2xx9">
    <w:name w:val="_er2xx9"/>
    <w:basedOn w:val="DefaultParagraphFont"/>
    <w:link w:val="er2xx91"/>
    <w:qFormat/>
    <w:rPr/>
  </w:style>
  <w:style w:type="character" w:styleId="Textbody">
    <w:name w:val="Text body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BodyText2">
    <w:name w:val="Body Text 2"/>
    <w:link w:val="BodyText21"/>
    <w:qFormat/>
    <w:rPr/>
  </w:style>
  <w:style w:type="character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Textbodyindent">
    <w:name w:val="Text body indent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jc w:val="center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ucida Sans"/>
    </w:rPr>
  </w:style>
  <w:style w:type="paragraph" w:styleId="TOC2">
    <w:name w:val="toc 2"/>
    <w:next w:val="Normal"/>
    <w:uiPriority w:val="39"/>
    <w:pPr>
      <w:widowControl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Lucida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r2xx91">
    <w:name w:val="_er2xx91"/>
    <w:basedOn w:val="DefaultParagraphFont1"/>
    <w:link w:val="er2xx9"/>
    <w:qFormat/>
    <w:pPr/>
    <w:rPr/>
  </w:style>
  <w:style w:type="paragraph" w:styleId="Default1">
    <w:name w:val="Default1"/>
    <w:link w:val="Defaul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Internet link"/>
    <w:basedOn w:val="DefaultParagraphFont1"/>
    <w:qFormat/>
    <w:pPr/>
    <w:rPr>
      <w:color w:val="0000FF"/>
      <w:u w:val="single"/>
    </w:rPr>
  </w:style>
  <w:style w:type="paragraph" w:styleId="Footnote1">
    <w:name w:val="Footnote1"/>
    <w:link w:val="Footnote"/>
    <w:qFormat/>
    <w:pPr>
      <w:widowControl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64" w:before="0" w:after="160"/>
      <w:ind w:hanging="0" w:left="0" w:right="0"/>
      <w:jc w:val="left"/>
    </w:pPr>
    <w:rPr>
      <w:rFonts w:ascii="XO Thames" w:hAnsi="XO Thames" w:eastAsia="NSimSun" w:cs="Lucida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21">
    <w:name w:val="Body Text 21"/>
    <w:basedOn w:val="Normal"/>
    <w:link w:val="BodyText2"/>
    <w:qFormat/>
    <w:pPr>
      <w:jc w:val="both"/>
    </w:pPr>
    <w:rPr/>
  </w:style>
  <w:style w:type="paragraph" w:styleId="HeaderandFooter1">
    <w:name w:val="Header and Footer1"/>
    <w:link w:val="HeaderandFooter"/>
    <w:qFormat/>
    <w:pPr>
      <w:widowControl/>
      <w:bidi w:val="0"/>
      <w:spacing w:lineRule="auto" w:line="240" w:before="0" w:after="160"/>
      <w:ind w:hanging="0" w:left="0" w:right="0"/>
      <w:jc w:val="both"/>
    </w:pPr>
    <w:rPr>
      <w:rFonts w:ascii="XO Thames" w:hAnsi="XO Thames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hanging="0" w:left="720"/>
      <w:contextualSpacing/>
    </w:pPr>
    <w:rPr/>
  </w:style>
  <w:style w:type="paragraph" w:styleId="TOC5">
    <w:name w:val="toc 5"/>
    <w:next w:val="Normal"/>
    <w:uiPriority w:val="39"/>
    <w:pPr>
      <w:widowControl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NSimSun" w:cs="Lucida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64" w:before="0" w:after="160"/>
      <w:ind w:hanging="0" w:left="0" w:right="0"/>
      <w:jc w:val="both"/>
    </w:pPr>
    <w:rPr>
      <w:rFonts w:ascii="XO Thames" w:hAnsi="XO Thames" w:eastAsia="NSimSun" w:cs="Lucida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NSimSun" w:cs="Lucida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BodyTextIndent">
    <w:name w:val="Body Text Indent"/>
    <w:basedOn w:val="Normal"/>
    <w:pPr>
      <w:ind w:hanging="1080" w:left="1440"/>
    </w:pPr>
    <w:rPr/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Application>LibreOffice/25.2.4.3$Windows_X86_64 LibreOffice_project/33e196637044ead23f5c3226cde09b47731f7e27</Application>
  <AppVersion>15.0000</AppVersion>
  <Pages>6</Pages>
  <Words>1278</Words>
  <Characters>8642</Characters>
  <CharactersWithSpaces>9873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2025-06-27T14:25:43Z</dcterms:modified>
  <cp:revision>2</cp:revision>
  <dc:subject/>
  <dc:title/>
</cp:coreProperties>
</file>