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7A8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ИТОГОВЫЙ ПРОТОКОЛ</w:t>
      </w:r>
    </w:p>
    <w:p w14:paraId="3AEED41F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</w:t>
      </w:r>
      <w:r>
        <w:rPr>
          <w:rFonts w:hint="default"/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забега</w:t>
      </w:r>
      <w:r>
        <w:rPr>
          <w:rFonts w:hint="default"/>
          <w:b/>
          <w:bCs/>
          <w:sz w:val="28"/>
          <w:szCs w:val="28"/>
          <w:lang w:val="ru-RU"/>
        </w:rPr>
        <w:t xml:space="preserve"> «Последний герой», посвященный Дню молодежи</w:t>
      </w:r>
    </w:p>
    <w:p w14:paraId="777CCB19">
      <w:pPr>
        <w:spacing w:line="240" w:lineRule="auto"/>
        <w:ind w:left="840" w:hanging="840" w:hangingChars="3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ru-RU"/>
        </w:rPr>
        <w:t>г</w:t>
      </w:r>
      <w:r>
        <w:rPr>
          <w:rFonts w:hint="default"/>
          <w:sz w:val="28"/>
          <w:szCs w:val="28"/>
          <w:lang w:val="ru-RU"/>
        </w:rPr>
        <w:t xml:space="preserve">.Волжск                Республика Марий Эл </w:t>
      </w:r>
      <w:r>
        <w:rPr>
          <w:sz w:val="28"/>
          <w:szCs w:val="28"/>
        </w:rPr>
        <w:t xml:space="preserve">                       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г.  </w:t>
      </w:r>
      <w:r>
        <w:rPr>
          <w:rFonts w:hint="default"/>
          <w:sz w:val="28"/>
          <w:szCs w:val="28"/>
          <w:lang w:val="ru-RU"/>
        </w:rPr>
        <w:t xml:space="preserve">  Н</w:t>
      </w:r>
      <w:r>
        <w:rPr>
          <w:sz w:val="28"/>
          <w:szCs w:val="28"/>
        </w:rPr>
        <w:t>ачало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- 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0 часов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Круг</w:t>
      </w:r>
      <w:r>
        <w:rPr>
          <w:rFonts w:hint="default"/>
          <w:sz w:val="28"/>
          <w:szCs w:val="28"/>
          <w:lang w:val="ru-RU"/>
        </w:rPr>
        <w:t xml:space="preserve"> 400м.  Т</w:t>
      </w:r>
      <w:r>
        <w:rPr>
          <w:sz w:val="28"/>
          <w:szCs w:val="28"/>
        </w:rPr>
        <w:t>емпература +</w:t>
      </w:r>
      <w:r>
        <w:rPr>
          <w:rFonts w:hint="default"/>
          <w:sz w:val="28"/>
          <w:szCs w:val="28"/>
          <w:lang w:val="ru-RU"/>
        </w:rPr>
        <w:t>12,</w:t>
      </w:r>
      <w:r>
        <w:rPr>
          <w:sz w:val="28"/>
          <w:szCs w:val="28"/>
        </w:rPr>
        <w:t xml:space="preserve">   ветер </w:t>
      </w:r>
      <w:r>
        <w:rPr>
          <w:rFonts w:hint="default"/>
          <w:sz w:val="28"/>
          <w:szCs w:val="28"/>
          <w:lang w:val="ru-RU"/>
        </w:rPr>
        <w:t>с-з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 xml:space="preserve">11 </w:t>
      </w:r>
      <w:r>
        <w:rPr>
          <w:sz w:val="28"/>
          <w:szCs w:val="28"/>
        </w:rPr>
        <w:t>м/с</w:t>
      </w:r>
      <w:r>
        <w:rPr>
          <w:rFonts w:hint="default"/>
          <w:sz w:val="28"/>
          <w:szCs w:val="28"/>
          <w:lang w:val="ru-RU"/>
        </w:rPr>
        <w:t xml:space="preserve">                                                             </w:t>
      </w:r>
    </w:p>
    <w:p w14:paraId="43E0D443">
      <w:pPr>
        <w:spacing w:line="240" w:lineRule="auto"/>
        <w:ind w:left="700" w:hanging="700" w:hangingChars="25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Мужчины</w:t>
      </w:r>
      <w:r>
        <w:rPr>
          <w:sz w:val="28"/>
          <w:szCs w:val="28"/>
        </w:rPr>
        <w:t xml:space="preserve">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35"/>
        <w:gridCol w:w="2550"/>
        <w:gridCol w:w="30"/>
        <w:gridCol w:w="993"/>
        <w:gridCol w:w="1984"/>
        <w:gridCol w:w="1985"/>
        <w:gridCol w:w="1134"/>
        <w:gridCol w:w="992"/>
      </w:tblGrid>
      <w:tr w14:paraId="05B3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6" w:type="dxa"/>
          </w:tcPr>
          <w:p w14:paraId="4C30DDB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35" w:type="dxa"/>
          </w:tcPr>
          <w:p w14:paraId="267DEB94">
            <w:pPr>
              <w:spacing w:line="240" w:lineRule="auto"/>
              <w:outlineLvl w:val="0"/>
            </w:pPr>
            <w:r>
              <w:rPr>
                <w:lang w:val="ru-RU"/>
              </w:rPr>
              <w:t>с</w:t>
            </w:r>
            <w:r>
              <w:t>т.№</w:t>
            </w:r>
          </w:p>
        </w:tc>
        <w:tc>
          <w:tcPr>
            <w:tcW w:w="2550" w:type="dxa"/>
          </w:tcPr>
          <w:p w14:paraId="6DD8510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023" w:type="dxa"/>
            <w:gridSpan w:val="2"/>
          </w:tcPr>
          <w:p w14:paraId="28E2288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1984" w:type="dxa"/>
          </w:tcPr>
          <w:p w14:paraId="536079EB">
            <w:pPr>
              <w:spacing w:line="240" w:lineRule="auto"/>
              <w:ind w:left="351"/>
              <w:outlineLvl w:val="0"/>
              <w:rPr>
                <w:rFonts w:hint="default"/>
                <w:lang w:val="ru-RU"/>
              </w:rPr>
            </w:pPr>
            <w:r>
              <w:t>Команда</w:t>
            </w:r>
            <w:r>
              <w:rPr>
                <w:rFonts w:hint="default"/>
                <w:lang w:val="ru-RU"/>
              </w:rPr>
              <w:t>, территория</w:t>
            </w:r>
          </w:p>
        </w:tc>
        <w:tc>
          <w:tcPr>
            <w:tcW w:w="1985" w:type="dxa"/>
          </w:tcPr>
          <w:p w14:paraId="7DF4C9B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2661E06B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</w:tcPr>
          <w:p w14:paraId="3DA3C04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Время</w:t>
            </w:r>
          </w:p>
        </w:tc>
      </w:tr>
      <w:tr w14:paraId="3BF9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6" w:type="dxa"/>
          </w:tcPr>
          <w:p w14:paraId="4EE310A1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35" w:type="dxa"/>
          </w:tcPr>
          <w:p w14:paraId="09B09DB6">
            <w:pPr>
              <w:spacing w:line="240" w:lineRule="auto"/>
              <w:outlineLvl w:val="0"/>
            </w:pPr>
            <w:r>
              <w:t>44</w:t>
            </w:r>
          </w:p>
        </w:tc>
        <w:tc>
          <w:tcPr>
            <w:tcW w:w="2550" w:type="dxa"/>
          </w:tcPr>
          <w:p w14:paraId="04E6DD5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Саликов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Тимур</w:t>
            </w:r>
          </w:p>
        </w:tc>
        <w:tc>
          <w:tcPr>
            <w:tcW w:w="1023" w:type="dxa"/>
            <w:gridSpan w:val="2"/>
          </w:tcPr>
          <w:p w14:paraId="2C3621B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1987</w:t>
            </w:r>
          </w:p>
        </w:tc>
        <w:tc>
          <w:tcPr>
            <w:tcW w:w="1984" w:type="dxa"/>
          </w:tcPr>
          <w:p w14:paraId="6D41414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г.Зеленодольск</w:t>
            </w:r>
          </w:p>
        </w:tc>
        <w:tc>
          <w:tcPr>
            <w:tcW w:w="1985" w:type="dxa"/>
          </w:tcPr>
          <w:p w14:paraId="6D690E6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6BD61F8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24400</w:t>
            </w:r>
            <w:r>
              <w:t xml:space="preserve"> м</w:t>
            </w:r>
          </w:p>
        </w:tc>
        <w:tc>
          <w:tcPr>
            <w:tcW w:w="992" w:type="dxa"/>
          </w:tcPr>
          <w:p w14:paraId="2802C15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2.02</w:t>
            </w:r>
          </w:p>
        </w:tc>
      </w:tr>
      <w:tr w14:paraId="45B1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6" w:type="dxa"/>
          </w:tcPr>
          <w:p w14:paraId="75724AAC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03272982">
            <w:pPr>
              <w:spacing w:line="240" w:lineRule="auto"/>
              <w:outlineLvl w:val="0"/>
            </w:pPr>
            <w:r>
              <w:t>43</w:t>
            </w:r>
          </w:p>
        </w:tc>
        <w:tc>
          <w:tcPr>
            <w:tcW w:w="2550" w:type="dxa"/>
          </w:tcPr>
          <w:p w14:paraId="100509E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Камдин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Савелий</w:t>
            </w:r>
          </w:p>
        </w:tc>
        <w:tc>
          <w:tcPr>
            <w:tcW w:w="1023" w:type="dxa"/>
            <w:gridSpan w:val="2"/>
          </w:tcPr>
          <w:p w14:paraId="75452D5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1911</w:t>
            </w:r>
          </w:p>
        </w:tc>
        <w:tc>
          <w:tcPr>
            <w:tcW w:w="1984" w:type="dxa"/>
            <w:shd w:val="clear"/>
            <w:vAlign w:val="top"/>
          </w:tcPr>
          <w:p w14:paraId="48D33830">
            <w:pPr>
              <w:spacing w:line="240" w:lineRule="auto"/>
              <w:outlineLvl w:val="0"/>
              <w:rPr>
                <w:rFonts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1FA7A66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D81175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24000</w:t>
            </w:r>
            <w:r>
              <w:t xml:space="preserve"> м</w:t>
            </w:r>
          </w:p>
        </w:tc>
        <w:tc>
          <w:tcPr>
            <w:tcW w:w="992" w:type="dxa"/>
          </w:tcPr>
          <w:p w14:paraId="3E142EB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2.00</w:t>
            </w:r>
          </w:p>
        </w:tc>
      </w:tr>
      <w:tr w14:paraId="245C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6" w:type="dxa"/>
          </w:tcPr>
          <w:p w14:paraId="13039AD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1470CD60">
            <w:pPr>
              <w:spacing w:line="240" w:lineRule="auto"/>
              <w:outlineLvl w:val="0"/>
            </w:pPr>
            <w:r>
              <w:t>45</w:t>
            </w:r>
          </w:p>
        </w:tc>
        <w:tc>
          <w:tcPr>
            <w:tcW w:w="2550" w:type="dxa"/>
          </w:tcPr>
          <w:p w14:paraId="2826DF74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Яруллин Эдуард</w:t>
            </w:r>
          </w:p>
        </w:tc>
        <w:tc>
          <w:tcPr>
            <w:tcW w:w="1023" w:type="dxa"/>
            <w:gridSpan w:val="2"/>
          </w:tcPr>
          <w:p w14:paraId="6C90CCE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1981</w:t>
            </w:r>
          </w:p>
        </w:tc>
        <w:tc>
          <w:tcPr>
            <w:tcW w:w="1984" w:type="dxa"/>
          </w:tcPr>
          <w:p w14:paraId="2D96E41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г.Зеленодольск</w:t>
            </w:r>
          </w:p>
        </w:tc>
        <w:tc>
          <w:tcPr>
            <w:tcW w:w="1985" w:type="dxa"/>
          </w:tcPr>
          <w:p w14:paraId="30309C1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8350B2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23600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</w:tcPr>
          <w:p w14:paraId="7327A7D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1.58</w:t>
            </w:r>
          </w:p>
        </w:tc>
      </w:tr>
      <w:tr w14:paraId="3E31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6" w:type="dxa"/>
          </w:tcPr>
          <w:p w14:paraId="386F81C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14:paraId="7FD47DB9">
            <w:pPr>
              <w:spacing w:line="240" w:lineRule="auto"/>
              <w:outlineLvl w:val="0"/>
            </w:pPr>
            <w:r>
              <w:t>30</w:t>
            </w:r>
          </w:p>
        </w:tc>
        <w:tc>
          <w:tcPr>
            <w:tcW w:w="2550" w:type="dxa"/>
          </w:tcPr>
          <w:p w14:paraId="481B724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Романов Чоткар</w:t>
            </w:r>
          </w:p>
        </w:tc>
        <w:tc>
          <w:tcPr>
            <w:tcW w:w="1023" w:type="dxa"/>
            <w:gridSpan w:val="2"/>
          </w:tcPr>
          <w:p w14:paraId="5B015494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1991</w:t>
            </w:r>
          </w:p>
        </w:tc>
        <w:tc>
          <w:tcPr>
            <w:tcW w:w="1984" w:type="dxa"/>
          </w:tcPr>
          <w:p w14:paraId="54B7CB81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г.</w:t>
            </w:r>
            <w:r>
              <w:rPr>
                <w:sz w:val="24"/>
                <w:szCs w:val="24"/>
                <w:lang w:val="ru-RU"/>
              </w:rPr>
              <w:t>Звенигово</w:t>
            </w:r>
          </w:p>
        </w:tc>
        <w:tc>
          <w:tcPr>
            <w:tcW w:w="1985" w:type="dxa"/>
          </w:tcPr>
          <w:p w14:paraId="279E631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381366A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23200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</w:tcPr>
          <w:p w14:paraId="6152208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1.56</w:t>
            </w:r>
          </w:p>
        </w:tc>
      </w:tr>
      <w:tr w14:paraId="7FB2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6" w:type="dxa"/>
          </w:tcPr>
          <w:p w14:paraId="29A3879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14:paraId="4C4DEAF8">
            <w:pPr>
              <w:spacing w:line="240" w:lineRule="auto"/>
              <w:outlineLvl w:val="0"/>
            </w:pPr>
            <w:r>
              <w:t>31</w:t>
            </w:r>
          </w:p>
        </w:tc>
        <w:tc>
          <w:tcPr>
            <w:tcW w:w="2550" w:type="dxa"/>
            <w:shd w:val="clear"/>
            <w:vAlign w:val="top"/>
          </w:tcPr>
          <w:p w14:paraId="047AEFD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Мартьянов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Вячеслав</w:t>
            </w:r>
          </w:p>
        </w:tc>
        <w:tc>
          <w:tcPr>
            <w:tcW w:w="1023" w:type="dxa"/>
            <w:gridSpan w:val="2"/>
          </w:tcPr>
          <w:p w14:paraId="3D255CB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1968</w:t>
            </w:r>
          </w:p>
        </w:tc>
        <w:tc>
          <w:tcPr>
            <w:tcW w:w="1984" w:type="dxa"/>
          </w:tcPr>
          <w:p w14:paraId="79101AB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1E634FD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508B2F1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228</w:t>
            </w:r>
            <w:r>
              <w:rPr>
                <w:sz w:val="24"/>
                <w:szCs w:val="24"/>
              </w:rPr>
              <w:t>00 м</w:t>
            </w:r>
          </w:p>
        </w:tc>
        <w:tc>
          <w:tcPr>
            <w:tcW w:w="992" w:type="dxa"/>
          </w:tcPr>
          <w:p w14:paraId="4AED219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1.54</w:t>
            </w:r>
          </w:p>
        </w:tc>
      </w:tr>
      <w:tr w14:paraId="2E84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96" w:type="dxa"/>
          </w:tcPr>
          <w:p w14:paraId="21ECD68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14:paraId="4D178A3D">
            <w:pPr>
              <w:spacing w:line="240" w:lineRule="auto"/>
              <w:outlineLvl w:val="0"/>
            </w:pPr>
            <w:r>
              <w:t>38</w:t>
            </w:r>
          </w:p>
        </w:tc>
        <w:tc>
          <w:tcPr>
            <w:tcW w:w="2550" w:type="dxa"/>
          </w:tcPr>
          <w:p w14:paraId="028EE2E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Романов Эдуард</w:t>
            </w:r>
          </w:p>
        </w:tc>
        <w:tc>
          <w:tcPr>
            <w:tcW w:w="1023" w:type="dxa"/>
            <w:gridSpan w:val="2"/>
          </w:tcPr>
          <w:p w14:paraId="6A709B9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1986</w:t>
            </w:r>
          </w:p>
        </w:tc>
        <w:tc>
          <w:tcPr>
            <w:tcW w:w="1984" w:type="dxa"/>
            <w:shd w:val="clear"/>
            <w:vAlign w:val="top"/>
          </w:tcPr>
          <w:p w14:paraId="478060FF">
            <w:pPr>
              <w:spacing w:line="240" w:lineRule="auto"/>
              <w:outlineLvl w:val="0"/>
              <w:rPr>
                <w:rFonts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520AE98E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E5FC5C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22000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</w:tcPr>
          <w:p w14:paraId="71D192F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1.50</w:t>
            </w:r>
          </w:p>
        </w:tc>
      </w:tr>
      <w:tr w14:paraId="31CE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2B8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F1D5">
            <w:pPr>
              <w:spacing w:line="240" w:lineRule="auto"/>
              <w:outlineLvl w:val="0"/>
            </w:pPr>
            <w:r>
              <w:t>40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45D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Дашков Селиван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41A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964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t>.</w:t>
            </w:r>
            <w:r>
              <w:rPr>
                <w:lang w:val="ru-RU"/>
              </w:rPr>
              <w:t>Приволжский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AFB4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EC5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21600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8B6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1.48</w:t>
            </w:r>
          </w:p>
        </w:tc>
      </w:tr>
      <w:tr w14:paraId="3708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2D1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9259">
            <w:pPr>
              <w:spacing w:line="240" w:lineRule="auto"/>
              <w:outlineLvl w:val="0"/>
            </w:pPr>
            <w:r>
              <w:t>39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CE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Николаев Максим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121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794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д.Карай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156A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DD1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21200м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7C25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1.46</w:t>
            </w:r>
          </w:p>
        </w:tc>
      </w:tr>
      <w:tr w14:paraId="046E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689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9912">
            <w:pPr>
              <w:spacing w:line="240" w:lineRule="auto"/>
              <w:outlineLvl w:val="0"/>
            </w:pPr>
            <w:r>
              <w:t>42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9D9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Бурдин Максим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9DE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9E4E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0BB1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E5C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20800м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0F0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1.44</w:t>
            </w:r>
          </w:p>
        </w:tc>
      </w:tr>
      <w:tr w14:paraId="0229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20E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C3F3">
            <w:pPr>
              <w:spacing w:line="240" w:lineRule="auto"/>
              <w:outlineLvl w:val="0"/>
            </w:pPr>
            <w:r>
              <w:t>46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2D4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Сергеев Артем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A00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C05">
            <w:pPr>
              <w:spacing w:line="240" w:lineRule="auto"/>
              <w:outlineLvl w:val="0"/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7FD5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40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20400м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555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1.42</w:t>
            </w:r>
          </w:p>
        </w:tc>
      </w:tr>
      <w:tr w14:paraId="3F72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6" w:type="dxa"/>
          </w:tcPr>
          <w:p w14:paraId="5286987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735" w:type="dxa"/>
          </w:tcPr>
          <w:p w14:paraId="0E42A9B1">
            <w:pPr>
              <w:spacing w:line="240" w:lineRule="auto"/>
              <w:outlineLvl w:val="0"/>
            </w:pPr>
            <w:r>
              <w:t>33</w:t>
            </w:r>
          </w:p>
        </w:tc>
        <w:tc>
          <w:tcPr>
            <w:tcW w:w="2550" w:type="dxa"/>
          </w:tcPr>
          <w:p w14:paraId="241571F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Бутков Максим</w:t>
            </w:r>
          </w:p>
        </w:tc>
        <w:tc>
          <w:tcPr>
            <w:tcW w:w="1023" w:type="dxa"/>
            <w:gridSpan w:val="2"/>
          </w:tcPr>
          <w:p w14:paraId="6AFCEF8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2015</w:t>
            </w:r>
          </w:p>
        </w:tc>
        <w:tc>
          <w:tcPr>
            <w:tcW w:w="1984" w:type="dxa"/>
          </w:tcPr>
          <w:p w14:paraId="50E1111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985" w:type="dxa"/>
          </w:tcPr>
          <w:p w14:paraId="1FF913FA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79A2221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9600</w:t>
            </w:r>
            <w:r>
              <w:t>м</w:t>
            </w:r>
          </w:p>
        </w:tc>
        <w:tc>
          <w:tcPr>
            <w:tcW w:w="992" w:type="dxa"/>
          </w:tcPr>
          <w:p w14:paraId="6C4F6F3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0.52</w:t>
            </w:r>
          </w:p>
        </w:tc>
      </w:tr>
      <w:tr w14:paraId="2D18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6" w:type="dxa"/>
          </w:tcPr>
          <w:p w14:paraId="795E46FD">
            <w:pPr>
              <w:spacing w:line="240" w:lineRule="auto"/>
              <w:outlineLvl w:val="0"/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61789DB1">
            <w:pPr>
              <w:spacing w:line="240" w:lineRule="auto"/>
              <w:outlineLvl w:val="0"/>
            </w:pPr>
            <w:r>
              <w:t>35</w:t>
            </w:r>
          </w:p>
        </w:tc>
        <w:tc>
          <w:tcPr>
            <w:tcW w:w="2550" w:type="dxa"/>
          </w:tcPr>
          <w:p w14:paraId="5DD865F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Игнашев Артур</w:t>
            </w:r>
          </w:p>
        </w:tc>
        <w:tc>
          <w:tcPr>
            <w:tcW w:w="1023" w:type="dxa"/>
            <w:gridSpan w:val="2"/>
          </w:tcPr>
          <w:p w14:paraId="68063BA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2014</w:t>
            </w:r>
          </w:p>
        </w:tc>
        <w:tc>
          <w:tcPr>
            <w:tcW w:w="1984" w:type="dxa"/>
          </w:tcPr>
          <w:p w14:paraId="5DE4667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985" w:type="dxa"/>
          </w:tcPr>
          <w:p w14:paraId="2CE70757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1FDE5AB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5200</w:t>
            </w:r>
            <w:r>
              <w:t>м</w:t>
            </w:r>
          </w:p>
        </w:tc>
        <w:tc>
          <w:tcPr>
            <w:tcW w:w="992" w:type="dxa"/>
          </w:tcPr>
          <w:p w14:paraId="3131C48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0.28</w:t>
            </w:r>
          </w:p>
        </w:tc>
      </w:tr>
      <w:tr w14:paraId="1016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6" w:type="dxa"/>
          </w:tcPr>
          <w:p w14:paraId="2FC6D52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53CC53B7">
            <w:pPr>
              <w:spacing w:line="240" w:lineRule="auto"/>
              <w:outlineLvl w:val="0"/>
            </w:pPr>
            <w:r>
              <w:t>34</w:t>
            </w:r>
          </w:p>
        </w:tc>
        <w:tc>
          <w:tcPr>
            <w:tcW w:w="2550" w:type="dxa"/>
          </w:tcPr>
          <w:p w14:paraId="45ACE73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Кокшагин Роман</w:t>
            </w:r>
          </w:p>
        </w:tc>
        <w:tc>
          <w:tcPr>
            <w:tcW w:w="1023" w:type="dxa"/>
            <w:gridSpan w:val="2"/>
          </w:tcPr>
          <w:p w14:paraId="26A8597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1988</w:t>
            </w:r>
          </w:p>
        </w:tc>
        <w:tc>
          <w:tcPr>
            <w:tcW w:w="1984" w:type="dxa"/>
          </w:tcPr>
          <w:p w14:paraId="221EA7E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985" w:type="dxa"/>
          </w:tcPr>
          <w:p w14:paraId="447769A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F162E6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4800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22B541D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0.26</w:t>
            </w:r>
          </w:p>
        </w:tc>
      </w:tr>
      <w:tr w14:paraId="0E8F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6" w:type="dxa"/>
          </w:tcPr>
          <w:p w14:paraId="2EC441B9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14:paraId="7F51E836">
            <w:pPr>
              <w:spacing w:line="240" w:lineRule="auto"/>
              <w:outlineLvl w:val="0"/>
            </w:pPr>
            <w:r>
              <w:t>36</w:t>
            </w:r>
          </w:p>
        </w:tc>
        <w:tc>
          <w:tcPr>
            <w:tcW w:w="2550" w:type="dxa"/>
          </w:tcPr>
          <w:p w14:paraId="0D36089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Валиулов Азар</w:t>
            </w:r>
          </w:p>
        </w:tc>
        <w:tc>
          <w:tcPr>
            <w:tcW w:w="1023" w:type="dxa"/>
            <w:gridSpan w:val="2"/>
          </w:tcPr>
          <w:p w14:paraId="0CF2FFB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2013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37BF4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240826B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F9282F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4400м</w:t>
            </w:r>
          </w:p>
        </w:tc>
        <w:tc>
          <w:tcPr>
            <w:tcW w:w="992" w:type="dxa"/>
          </w:tcPr>
          <w:p w14:paraId="380E549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0.24</w:t>
            </w:r>
          </w:p>
        </w:tc>
      </w:tr>
      <w:tr w14:paraId="78A2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6" w:type="dxa"/>
          </w:tcPr>
          <w:p w14:paraId="41944A8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735" w:type="dxa"/>
          </w:tcPr>
          <w:p w14:paraId="5A246238">
            <w:pPr>
              <w:spacing w:line="240" w:lineRule="auto"/>
              <w:outlineLvl w:val="0"/>
            </w:pPr>
            <w:r>
              <w:t>16</w:t>
            </w:r>
          </w:p>
        </w:tc>
        <w:tc>
          <w:tcPr>
            <w:tcW w:w="2580" w:type="dxa"/>
            <w:gridSpan w:val="2"/>
          </w:tcPr>
          <w:p w14:paraId="44645E2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Севостьянов Сергей</w:t>
            </w:r>
          </w:p>
        </w:tc>
        <w:tc>
          <w:tcPr>
            <w:tcW w:w="993" w:type="dxa"/>
          </w:tcPr>
          <w:p w14:paraId="0D96CFC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2015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7B7D8E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76132F33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3D29C58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4000м</w:t>
            </w:r>
          </w:p>
        </w:tc>
        <w:tc>
          <w:tcPr>
            <w:tcW w:w="992" w:type="dxa"/>
          </w:tcPr>
          <w:p w14:paraId="5284391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0.22</w:t>
            </w:r>
          </w:p>
        </w:tc>
      </w:tr>
      <w:tr w14:paraId="21B7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6" w:type="dxa"/>
          </w:tcPr>
          <w:p w14:paraId="573BC73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735" w:type="dxa"/>
          </w:tcPr>
          <w:p w14:paraId="223DB836">
            <w:pPr>
              <w:spacing w:line="240" w:lineRule="auto"/>
              <w:outlineLvl w:val="0"/>
            </w:pPr>
            <w:r>
              <w:t>5</w:t>
            </w:r>
          </w:p>
        </w:tc>
        <w:tc>
          <w:tcPr>
            <w:tcW w:w="2580" w:type="dxa"/>
            <w:gridSpan w:val="2"/>
          </w:tcPr>
          <w:p w14:paraId="0EEAC7B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Кокшагин Роман</w:t>
            </w:r>
          </w:p>
        </w:tc>
        <w:tc>
          <w:tcPr>
            <w:tcW w:w="993" w:type="dxa"/>
          </w:tcPr>
          <w:p w14:paraId="0A2090F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2016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B9E700C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5A45013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804317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3600</w:t>
            </w:r>
            <w:r>
              <w:t>м</w:t>
            </w:r>
          </w:p>
        </w:tc>
        <w:tc>
          <w:tcPr>
            <w:tcW w:w="992" w:type="dxa"/>
          </w:tcPr>
          <w:p w14:paraId="02BB1C4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0.20</w:t>
            </w:r>
          </w:p>
        </w:tc>
      </w:tr>
      <w:tr w14:paraId="44C5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6" w:type="dxa"/>
          </w:tcPr>
          <w:p w14:paraId="38A1593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17</w:t>
            </w:r>
          </w:p>
        </w:tc>
        <w:tc>
          <w:tcPr>
            <w:tcW w:w="735" w:type="dxa"/>
          </w:tcPr>
          <w:p w14:paraId="1C27EC9B">
            <w:pPr>
              <w:spacing w:line="240" w:lineRule="auto"/>
              <w:outlineLvl w:val="0"/>
            </w:pPr>
            <w:r>
              <w:t>38</w:t>
            </w:r>
          </w:p>
        </w:tc>
        <w:tc>
          <w:tcPr>
            <w:tcW w:w="2580" w:type="dxa"/>
            <w:gridSpan w:val="2"/>
          </w:tcPr>
          <w:p w14:paraId="19B8632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Юнг Глеб</w:t>
            </w:r>
          </w:p>
        </w:tc>
        <w:tc>
          <w:tcPr>
            <w:tcW w:w="993" w:type="dxa"/>
          </w:tcPr>
          <w:p w14:paraId="252DF1C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2018</w:t>
            </w:r>
          </w:p>
        </w:tc>
        <w:tc>
          <w:tcPr>
            <w:tcW w:w="1984" w:type="dxa"/>
          </w:tcPr>
          <w:p w14:paraId="219CA7F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985" w:type="dxa"/>
          </w:tcPr>
          <w:p w14:paraId="60E3ACD7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A051794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3200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477D4FE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0.16</w:t>
            </w:r>
          </w:p>
        </w:tc>
      </w:tr>
      <w:tr w14:paraId="10F3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6" w:type="dxa"/>
          </w:tcPr>
          <w:p w14:paraId="7518E11E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</w:t>
            </w:r>
          </w:p>
        </w:tc>
        <w:tc>
          <w:tcPr>
            <w:tcW w:w="735" w:type="dxa"/>
          </w:tcPr>
          <w:p w14:paraId="17D65266">
            <w:pPr>
              <w:spacing w:line="240" w:lineRule="auto"/>
              <w:outlineLvl w:val="0"/>
            </w:pPr>
            <w:r>
              <w:t>37</w:t>
            </w:r>
          </w:p>
        </w:tc>
        <w:tc>
          <w:tcPr>
            <w:tcW w:w="2580" w:type="dxa"/>
            <w:gridSpan w:val="2"/>
          </w:tcPr>
          <w:p w14:paraId="3E450BF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Кокшагин Роман</w:t>
            </w:r>
          </w:p>
        </w:tc>
        <w:tc>
          <w:tcPr>
            <w:tcW w:w="993" w:type="dxa"/>
          </w:tcPr>
          <w:p w14:paraId="52C500E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984" w:type="dxa"/>
          </w:tcPr>
          <w:p w14:paraId="0B4D371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ru-RU"/>
              </w:rPr>
              <w:t>Волжск</w:t>
            </w:r>
          </w:p>
        </w:tc>
        <w:tc>
          <w:tcPr>
            <w:tcW w:w="1985" w:type="dxa"/>
          </w:tcPr>
          <w:p w14:paraId="419251DB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52AFEAB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2800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283181D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0.14</w:t>
            </w:r>
          </w:p>
        </w:tc>
      </w:tr>
      <w:tr w14:paraId="47BA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6" w:type="dxa"/>
          </w:tcPr>
          <w:p w14:paraId="42832EF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735" w:type="dxa"/>
          </w:tcPr>
          <w:p w14:paraId="36322D9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580" w:type="dxa"/>
            <w:gridSpan w:val="2"/>
          </w:tcPr>
          <w:p w14:paraId="2F3CD17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Игнашев Евгений</w:t>
            </w:r>
          </w:p>
        </w:tc>
        <w:tc>
          <w:tcPr>
            <w:tcW w:w="993" w:type="dxa"/>
          </w:tcPr>
          <w:p w14:paraId="2690AC0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2014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7D7245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5B88334E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202531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2400</w:t>
            </w:r>
            <w:r>
              <w:t>м</w:t>
            </w:r>
          </w:p>
        </w:tc>
        <w:tc>
          <w:tcPr>
            <w:tcW w:w="992" w:type="dxa"/>
          </w:tcPr>
          <w:p w14:paraId="3B8B6A5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0.12</w:t>
            </w:r>
          </w:p>
        </w:tc>
      </w:tr>
      <w:tr w14:paraId="680F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6" w:type="dxa"/>
          </w:tcPr>
          <w:p w14:paraId="2B87654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735" w:type="dxa"/>
          </w:tcPr>
          <w:p w14:paraId="13B72CF1">
            <w:pPr>
              <w:spacing w:line="240" w:lineRule="auto"/>
              <w:outlineLvl w:val="0"/>
            </w:pPr>
            <w:r>
              <w:t>81</w:t>
            </w:r>
          </w:p>
        </w:tc>
        <w:tc>
          <w:tcPr>
            <w:tcW w:w="2580" w:type="dxa"/>
            <w:gridSpan w:val="2"/>
          </w:tcPr>
          <w:p w14:paraId="253CFF8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Ибрагимов Тимур</w:t>
            </w:r>
          </w:p>
        </w:tc>
        <w:tc>
          <w:tcPr>
            <w:tcW w:w="993" w:type="dxa"/>
          </w:tcPr>
          <w:p w14:paraId="32EDA1E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2017</w:t>
            </w:r>
          </w:p>
        </w:tc>
        <w:tc>
          <w:tcPr>
            <w:tcW w:w="1984" w:type="dxa"/>
          </w:tcPr>
          <w:p w14:paraId="187A842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Волжск</w:t>
            </w:r>
          </w:p>
        </w:tc>
        <w:tc>
          <w:tcPr>
            <w:tcW w:w="1985" w:type="dxa"/>
          </w:tcPr>
          <w:p w14:paraId="621EEB2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8F6333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2000</w:t>
            </w:r>
            <w:r>
              <w:t>м</w:t>
            </w:r>
          </w:p>
        </w:tc>
        <w:tc>
          <w:tcPr>
            <w:tcW w:w="992" w:type="dxa"/>
          </w:tcPr>
          <w:p w14:paraId="6E12642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0.10</w:t>
            </w:r>
          </w:p>
        </w:tc>
      </w:tr>
      <w:tr w14:paraId="737E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6" w:type="dxa"/>
          </w:tcPr>
          <w:p w14:paraId="0907CF8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</w:t>
            </w:r>
          </w:p>
        </w:tc>
        <w:tc>
          <w:tcPr>
            <w:tcW w:w="735" w:type="dxa"/>
          </w:tcPr>
          <w:p w14:paraId="7F8D1791">
            <w:pPr>
              <w:spacing w:line="240" w:lineRule="auto"/>
              <w:outlineLvl w:val="0"/>
            </w:pPr>
            <w:r>
              <w:t>13</w:t>
            </w:r>
          </w:p>
        </w:tc>
        <w:tc>
          <w:tcPr>
            <w:tcW w:w="2580" w:type="dxa"/>
            <w:gridSpan w:val="2"/>
          </w:tcPr>
          <w:p w14:paraId="3C539E6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Паркин Дмитрий</w:t>
            </w:r>
          </w:p>
        </w:tc>
        <w:tc>
          <w:tcPr>
            <w:tcW w:w="993" w:type="dxa"/>
          </w:tcPr>
          <w:p w14:paraId="459767E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984" w:type="dxa"/>
          </w:tcPr>
          <w:p w14:paraId="629B0C2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985" w:type="dxa"/>
          </w:tcPr>
          <w:p w14:paraId="0D527132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CE4283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2AF4456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0.08</w:t>
            </w:r>
          </w:p>
        </w:tc>
      </w:tr>
      <w:tr w14:paraId="6687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6" w:type="dxa"/>
          </w:tcPr>
          <w:p w14:paraId="02EE6C0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</w:p>
        </w:tc>
        <w:tc>
          <w:tcPr>
            <w:tcW w:w="735" w:type="dxa"/>
          </w:tcPr>
          <w:p w14:paraId="5118980A">
            <w:pPr>
              <w:spacing w:line="240" w:lineRule="auto"/>
              <w:outlineLvl w:val="0"/>
            </w:pPr>
            <w:r>
              <w:t>9</w:t>
            </w:r>
          </w:p>
        </w:tc>
        <w:tc>
          <w:tcPr>
            <w:tcW w:w="2580" w:type="dxa"/>
            <w:gridSpan w:val="2"/>
          </w:tcPr>
          <w:p w14:paraId="737B4DD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Калинин Ярослав</w:t>
            </w:r>
          </w:p>
        </w:tc>
        <w:tc>
          <w:tcPr>
            <w:tcW w:w="993" w:type="dxa"/>
          </w:tcPr>
          <w:p w14:paraId="74C5684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2013</w:t>
            </w:r>
          </w:p>
        </w:tc>
        <w:tc>
          <w:tcPr>
            <w:tcW w:w="1984" w:type="dxa"/>
            <w:shd w:val="clear"/>
            <w:vAlign w:val="top"/>
          </w:tcPr>
          <w:p w14:paraId="2257CB7E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985" w:type="dxa"/>
          </w:tcPr>
          <w:p w14:paraId="58D6BA1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FD0449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569CDBB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0.06</w:t>
            </w:r>
          </w:p>
        </w:tc>
      </w:tr>
      <w:tr w14:paraId="282C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6" w:type="dxa"/>
          </w:tcPr>
          <w:p w14:paraId="28B01D24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23-25</w:t>
            </w:r>
          </w:p>
        </w:tc>
        <w:tc>
          <w:tcPr>
            <w:tcW w:w="735" w:type="dxa"/>
          </w:tcPr>
          <w:p w14:paraId="4AF25F8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1</w:t>
            </w:r>
          </w:p>
        </w:tc>
        <w:tc>
          <w:tcPr>
            <w:tcW w:w="2580" w:type="dxa"/>
            <w:gridSpan w:val="2"/>
          </w:tcPr>
          <w:p w14:paraId="3D7749C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Ягудин Альфир</w:t>
            </w:r>
          </w:p>
        </w:tc>
        <w:tc>
          <w:tcPr>
            <w:tcW w:w="993" w:type="dxa"/>
          </w:tcPr>
          <w:p w14:paraId="0188152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89460CF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985" w:type="dxa"/>
          </w:tcPr>
          <w:p w14:paraId="7F316BB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D43648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579A70C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0.04</w:t>
            </w:r>
          </w:p>
        </w:tc>
      </w:tr>
      <w:tr w14:paraId="4EC5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6" w:type="dxa"/>
          </w:tcPr>
          <w:p w14:paraId="38BCF11D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23-25</w:t>
            </w:r>
          </w:p>
        </w:tc>
        <w:tc>
          <w:tcPr>
            <w:tcW w:w="735" w:type="dxa"/>
          </w:tcPr>
          <w:p w14:paraId="1045BBAB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580" w:type="dxa"/>
            <w:gridSpan w:val="2"/>
          </w:tcPr>
          <w:p w14:paraId="4C2F254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Каламутдинов Кямран</w:t>
            </w:r>
          </w:p>
        </w:tc>
        <w:tc>
          <w:tcPr>
            <w:tcW w:w="993" w:type="dxa"/>
          </w:tcPr>
          <w:p w14:paraId="59F3C39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984" w:type="dxa"/>
            <w:vAlign w:val="top"/>
          </w:tcPr>
          <w:p w14:paraId="7E693C0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985" w:type="dxa"/>
          </w:tcPr>
          <w:p w14:paraId="70AC4C6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E06536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473C718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0.04</w:t>
            </w:r>
          </w:p>
        </w:tc>
      </w:tr>
      <w:tr w14:paraId="365A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6" w:type="dxa"/>
          </w:tcPr>
          <w:p w14:paraId="46F9D47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23-25</w:t>
            </w:r>
          </w:p>
        </w:tc>
        <w:tc>
          <w:tcPr>
            <w:tcW w:w="735" w:type="dxa"/>
          </w:tcPr>
          <w:p w14:paraId="474EA93C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7</w:t>
            </w:r>
            <w:r>
              <w:t>1</w:t>
            </w:r>
          </w:p>
        </w:tc>
        <w:tc>
          <w:tcPr>
            <w:tcW w:w="2580" w:type="dxa"/>
            <w:gridSpan w:val="2"/>
          </w:tcPr>
          <w:p w14:paraId="2589C20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Кальсин Максим</w:t>
            </w:r>
          </w:p>
        </w:tc>
        <w:tc>
          <w:tcPr>
            <w:tcW w:w="993" w:type="dxa"/>
          </w:tcPr>
          <w:p w14:paraId="33762ED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  <w:tc>
          <w:tcPr>
            <w:tcW w:w="1984" w:type="dxa"/>
          </w:tcPr>
          <w:p w14:paraId="73816588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41A897C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DC1C1E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6D2A715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0.04</w:t>
            </w:r>
          </w:p>
        </w:tc>
      </w:tr>
    </w:tbl>
    <w:p w14:paraId="6EF0446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Ж</w:t>
      </w:r>
      <w:r>
        <w:rPr>
          <w:sz w:val="28"/>
          <w:szCs w:val="28"/>
        </w:rPr>
        <w:t xml:space="preserve">енщины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0C5A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2894394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</w:t>
            </w:r>
          </w:p>
        </w:tc>
        <w:tc>
          <w:tcPr>
            <w:tcW w:w="710" w:type="dxa"/>
          </w:tcPr>
          <w:p w14:paraId="713E50B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5</w:t>
            </w:r>
            <w:r>
              <w:t>0</w:t>
            </w:r>
          </w:p>
        </w:tc>
        <w:tc>
          <w:tcPr>
            <w:tcW w:w="2410" w:type="dxa"/>
          </w:tcPr>
          <w:p w14:paraId="7D7FDB1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Камдина</w:t>
            </w:r>
            <w:r>
              <w:rPr>
                <w:rFonts w:hint="default"/>
                <w:lang w:val="ru-RU"/>
              </w:rPr>
              <w:t xml:space="preserve"> Софья </w:t>
            </w:r>
          </w:p>
        </w:tc>
        <w:tc>
          <w:tcPr>
            <w:tcW w:w="1275" w:type="dxa"/>
          </w:tcPr>
          <w:p w14:paraId="0C8A015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2013</w:t>
            </w:r>
          </w:p>
        </w:tc>
        <w:tc>
          <w:tcPr>
            <w:tcW w:w="2127" w:type="dxa"/>
          </w:tcPr>
          <w:p w14:paraId="5439F10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Волжск</w:t>
            </w:r>
          </w:p>
        </w:tc>
        <w:tc>
          <w:tcPr>
            <w:tcW w:w="1701" w:type="dxa"/>
          </w:tcPr>
          <w:p w14:paraId="77E1B433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AC255A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22400</w:t>
            </w:r>
            <w:r>
              <w:t>м</w:t>
            </w:r>
          </w:p>
        </w:tc>
        <w:tc>
          <w:tcPr>
            <w:tcW w:w="992" w:type="dxa"/>
          </w:tcPr>
          <w:p w14:paraId="48B2FB5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1.52</w:t>
            </w:r>
          </w:p>
        </w:tc>
      </w:tr>
      <w:tr w14:paraId="29AC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76A5070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710" w:type="dxa"/>
          </w:tcPr>
          <w:p w14:paraId="08873B4A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5</w:t>
            </w:r>
            <w:r>
              <w:t>1</w:t>
            </w:r>
          </w:p>
        </w:tc>
        <w:tc>
          <w:tcPr>
            <w:tcW w:w="2410" w:type="dxa"/>
          </w:tcPr>
          <w:p w14:paraId="0154081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Смекалова Анжелика</w:t>
            </w:r>
          </w:p>
        </w:tc>
        <w:tc>
          <w:tcPr>
            <w:tcW w:w="1275" w:type="dxa"/>
          </w:tcPr>
          <w:p w14:paraId="00E6791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2012</w:t>
            </w:r>
          </w:p>
        </w:tc>
        <w:tc>
          <w:tcPr>
            <w:tcW w:w="2127" w:type="dxa"/>
          </w:tcPr>
          <w:p w14:paraId="4923E55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Волжск</w:t>
            </w:r>
          </w:p>
        </w:tc>
        <w:tc>
          <w:tcPr>
            <w:tcW w:w="1701" w:type="dxa"/>
          </w:tcPr>
          <w:p w14:paraId="5B2BE885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69A39E9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12400</w:t>
            </w:r>
            <w:r>
              <w:t>м</w:t>
            </w:r>
          </w:p>
        </w:tc>
        <w:tc>
          <w:tcPr>
            <w:tcW w:w="992" w:type="dxa"/>
          </w:tcPr>
          <w:p w14:paraId="2668E86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1.02</w:t>
            </w:r>
          </w:p>
        </w:tc>
      </w:tr>
      <w:tr w14:paraId="4242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1A753DE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6E6F4505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5</w:t>
            </w:r>
            <w:r>
              <w:t>2</w:t>
            </w:r>
          </w:p>
        </w:tc>
        <w:tc>
          <w:tcPr>
            <w:tcW w:w="2410" w:type="dxa"/>
          </w:tcPr>
          <w:p w14:paraId="061A6E9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Пименова Виктория</w:t>
            </w:r>
          </w:p>
        </w:tc>
        <w:tc>
          <w:tcPr>
            <w:tcW w:w="1275" w:type="dxa"/>
          </w:tcPr>
          <w:p w14:paraId="1D8EFE3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2014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746AB9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</w:t>
            </w:r>
            <w:r>
              <w:rPr>
                <w:lang w:val="ru-RU"/>
              </w:rPr>
              <w:t>Волжск</w:t>
            </w:r>
          </w:p>
        </w:tc>
        <w:tc>
          <w:tcPr>
            <w:tcW w:w="1701" w:type="dxa"/>
          </w:tcPr>
          <w:p w14:paraId="3FC7260A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CB1F10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12000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1F698F4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1.00</w:t>
            </w:r>
          </w:p>
        </w:tc>
      </w:tr>
      <w:tr w14:paraId="4F58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08010B1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710" w:type="dxa"/>
          </w:tcPr>
          <w:p w14:paraId="728FCFE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69</w:t>
            </w:r>
          </w:p>
        </w:tc>
        <w:tc>
          <w:tcPr>
            <w:tcW w:w="2410" w:type="dxa"/>
          </w:tcPr>
          <w:p w14:paraId="244C42D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Романова Татьяна</w:t>
            </w:r>
          </w:p>
        </w:tc>
        <w:tc>
          <w:tcPr>
            <w:tcW w:w="1275" w:type="dxa"/>
          </w:tcPr>
          <w:p w14:paraId="174C80D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1991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4D7B5F8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</w:t>
            </w:r>
            <w:r>
              <w:rPr>
                <w:lang w:val="ru-RU"/>
              </w:rPr>
              <w:t>Звенигово</w:t>
            </w:r>
          </w:p>
        </w:tc>
        <w:tc>
          <w:tcPr>
            <w:tcW w:w="1701" w:type="dxa"/>
          </w:tcPr>
          <w:p w14:paraId="0F85054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333A996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8800</w:t>
            </w:r>
            <w:r>
              <w:t>м</w:t>
            </w:r>
          </w:p>
        </w:tc>
        <w:tc>
          <w:tcPr>
            <w:tcW w:w="992" w:type="dxa"/>
          </w:tcPr>
          <w:p w14:paraId="10259BC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0.44</w:t>
            </w:r>
            <w:bookmarkStart w:id="0" w:name="_GoBack"/>
            <w:bookmarkEnd w:id="0"/>
          </w:p>
        </w:tc>
      </w:tr>
      <w:tr w14:paraId="14F7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35A4782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710" w:type="dxa"/>
          </w:tcPr>
          <w:p w14:paraId="6FA23487">
            <w:pPr>
              <w:spacing w:line="240" w:lineRule="auto"/>
              <w:outlineLvl w:val="0"/>
            </w:pPr>
            <w:r>
              <w:t>12</w:t>
            </w:r>
          </w:p>
        </w:tc>
        <w:tc>
          <w:tcPr>
            <w:tcW w:w="2410" w:type="dxa"/>
          </w:tcPr>
          <w:p w14:paraId="04AF384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Салихова Анастасия</w:t>
            </w:r>
          </w:p>
        </w:tc>
        <w:tc>
          <w:tcPr>
            <w:tcW w:w="1275" w:type="dxa"/>
          </w:tcPr>
          <w:p w14:paraId="3F1B1F1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1992</w:t>
            </w:r>
          </w:p>
        </w:tc>
        <w:tc>
          <w:tcPr>
            <w:tcW w:w="2127" w:type="dxa"/>
            <w:shd w:val="clear"/>
            <w:vAlign w:val="top"/>
          </w:tcPr>
          <w:p w14:paraId="2FB2D374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г.Зеленодольск</w:t>
            </w:r>
          </w:p>
        </w:tc>
        <w:tc>
          <w:tcPr>
            <w:tcW w:w="1701" w:type="dxa"/>
          </w:tcPr>
          <w:p w14:paraId="4698463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C4C0824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7600</w:t>
            </w:r>
            <w:r>
              <w:t>м</w:t>
            </w:r>
          </w:p>
        </w:tc>
        <w:tc>
          <w:tcPr>
            <w:tcW w:w="992" w:type="dxa"/>
          </w:tcPr>
          <w:p w14:paraId="1EA536F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0.38</w:t>
            </w:r>
          </w:p>
        </w:tc>
      </w:tr>
      <w:tr w14:paraId="717E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592CBBF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710" w:type="dxa"/>
          </w:tcPr>
          <w:p w14:paraId="24855BAB">
            <w:pPr>
              <w:spacing w:line="240" w:lineRule="auto"/>
              <w:outlineLvl w:val="0"/>
            </w:pPr>
            <w:r>
              <w:t>61</w:t>
            </w:r>
          </w:p>
        </w:tc>
        <w:tc>
          <w:tcPr>
            <w:tcW w:w="2410" w:type="dxa"/>
          </w:tcPr>
          <w:p w14:paraId="507CE37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Максютова Надежда</w:t>
            </w:r>
          </w:p>
        </w:tc>
        <w:tc>
          <w:tcPr>
            <w:tcW w:w="1275" w:type="dxa"/>
          </w:tcPr>
          <w:p w14:paraId="3F3875F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1979</w:t>
            </w:r>
          </w:p>
        </w:tc>
        <w:tc>
          <w:tcPr>
            <w:tcW w:w="2127" w:type="dxa"/>
          </w:tcPr>
          <w:p w14:paraId="23183EC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г.Волжск</w:t>
            </w:r>
          </w:p>
        </w:tc>
        <w:tc>
          <w:tcPr>
            <w:tcW w:w="1701" w:type="dxa"/>
          </w:tcPr>
          <w:p w14:paraId="6A3C7B06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2170EB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5600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528DD08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0.30</w:t>
            </w:r>
          </w:p>
        </w:tc>
      </w:tr>
      <w:tr w14:paraId="5BD9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1B45863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710" w:type="dxa"/>
          </w:tcPr>
          <w:p w14:paraId="1DFF734B">
            <w:pPr>
              <w:spacing w:line="240" w:lineRule="auto"/>
              <w:outlineLvl w:val="0"/>
            </w:pPr>
            <w:r>
              <w:t>100</w:t>
            </w:r>
          </w:p>
        </w:tc>
        <w:tc>
          <w:tcPr>
            <w:tcW w:w="2410" w:type="dxa"/>
          </w:tcPr>
          <w:p w14:paraId="5CCCAA3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Сибгатуллина Адель</w:t>
            </w:r>
          </w:p>
        </w:tc>
        <w:tc>
          <w:tcPr>
            <w:tcW w:w="1275" w:type="dxa"/>
          </w:tcPr>
          <w:p w14:paraId="5498B3F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2015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2BB1A31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701" w:type="dxa"/>
          </w:tcPr>
          <w:p w14:paraId="366CC9B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7961DE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5200</w:t>
            </w:r>
            <w:r>
              <w:t>м</w:t>
            </w:r>
          </w:p>
        </w:tc>
        <w:tc>
          <w:tcPr>
            <w:tcW w:w="992" w:type="dxa"/>
          </w:tcPr>
          <w:p w14:paraId="2BC7778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0.26</w:t>
            </w:r>
          </w:p>
        </w:tc>
      </w:tr>
      <w:tr w14:paraId="23A0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7D80AB9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710" w:type="dxa"/>
          </w:tcPr>
          <w:p w14:paraId="3640C478">
            <w:pPr>
              <w:spacing w:line="240" w:lineRule="auto"/>
              <w:outlineLvl w:val="0"/>
            </w:pPr>
            <w:r>
              <w:t>98</w:t>
            </w:r>
          </w:p>
        </w:tc>
        <w:tc>
          <w:tcPr>
            <w:tcW w:w="2410" w:type="dxa"/>
          </w:tcPr>
          <w:p w14:paraId="46D84CB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Евсеева</w:t>
            </w:r>
            <w:r>
              <w:rPr>
                <w:rFonts w:hint="default"/>
                <w:lang w:val="ru-RU"/>
              </w:rPr>
              <w:t xml:space="preserve"> Полина</w:t>
            </w:r>
          </w:p>
        </w:tc>
        <w:tc>
          <w:tcPr>
            <w:tcW w:w="1275" w:type="dxa"/>
          </w:tcPr>
          <w:p w14:paraId="468BE30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21EA9B2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701" w:type="dxa"/>
          </w:tcPr>
          <w:p w14:paraId="789C7223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15A6EE5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3600</w:t>
            </w:r>
            <w:r>
              <w:t>м</w:t>
            </w:r>
          </w:p>
        </w:tc>
        <w:tc>
          <w:tcPr>
            <w:tcW w:w="992" w:type="dxa"/>
          </w:tcPr>
          <w:p w14:paraId="78DF9B9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0.20</w:t>
            </w:r>
          </w:p>
        </w:tc>
      </w:tr>
      <w:tr w14:paraId="30AC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0419722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710" w:type="dxa"/>
          </w:tcPr>
          <w:p w14:paraId="35F83E69">
            <w:pPr>
              <w:spacing w:line="240" w:lineRule="auto"/>
              <w:outlineLvl w:val="0"/>
            </w:pPr>
            <w:r>
              <w:t>61</w:t>
            </w:r>
          </w:p>
        </w:tc>
        <w:tc>
          <w:tcPr>
            <w:tcW w:w="2410" w:type="dxa"/>
          </w:tcPr>
          <w:p w14:paraId="63ED122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Крылова Анастасия</w:t>
            </w:r>
          </w:p>
        </w:tc>
        <w:tc>
          <w:tcPr>
            <w:tcW w:w="1275" w:type="dxa"/>
          </w:tcPr>
          <w:p w14:paraId="0173627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2011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123FAA96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701" w:type="dxa"/>
          </w:tcPr>
          <w:p w14:paraId="6E5379B8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FE73E3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3200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60FAD4B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0.16</w:t>
            </w:r>
          </w:p>
        </w:tc>
      </w:tr>
      <w:tr w14:paraId="7A60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678222A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710" w:type="dxa"/>
          </w:tcPr>
          <w:p w14:paraId="5791738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84</w:t>
            </w:r>
          </w:p>
        </w:tc>
        <w:tc>
          <w:tcPr>
            <w:tcW w:w="2410" w:type="dxa"/>
          </w:tcPr>
          <w:p w14:paraId="1AB367A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Козак Виктория</w:t>
            </w:r>
          </w:p>
        </w:tc>
        <w:tc>
          <w:tcPr>
            <w:tcW w:w="1275" w:type="dxa"/>
          </w:tcPr>
          <w:p w14:paraId="3E1DA44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2016</w:t>
            </w:r>
          </w:p>
        </w:tc>
        <w:tc>
          <w:tcPr>
            <w:tcW w:w="2127" w:type="dxa"/>
          </w:tcPr>
          <w:p w14:paraId="1BA60D4C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</w:tcPr>
          <w:p w14:paraId="64FDB94A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1EB6E69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2800</w:t>
            </w:r>
            <w:r>
              <w:t>м</w:t>
            </w:r>
          </w:p>
        </w:tc>
        <w:tc>
          <w:tcPr>
            <w:tcW w:w="992" w:type="dxa"/>
          </w:tcPr>
          <w:p w14:paraId="591324A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0.14</w:t>
            </w:r>
          </w:p>
        </w:tc>
      </w:tr>
      <w:tr w14:paraId="3194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78C37B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710" w:type="dxa"/>
          </w:tcPr>
          <w:p w14:paraId="7782006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80</w:t>
            </w:r>
          </w:p>
        </w:tc>
        <w:tc>
          <w:tcPr>
            <w:tcW w:w="2410" w:type="dxa"/>
          </w:tcPr>
          <w:p w14:paraId="0C3FA83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Гордеева Ангелина</w:t>
            </w:r>
          </w:p>
        </w:tc>
        <w:tc>
          <w:tcPr>
            <w:tcW w:w="1275" w:type="dxa"/>
          </w:tcPr>
          <w:p w14:paraId="260B927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2011</w:t>
            </w:r>
          </w:p>
        </w:tc>
        <w:tc>
          <w:tcPr>
            <w:tcW w:w="2127" w:type="dxa"/>
          </w:tcPr>
          <w:p w14:paraId="44107FF9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</w:tcPr>
          <w:p w14:paraId="38FA828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52F49F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2000</w:t>
            </w:r>
            <w:r>
              <w:t>м</w:t>
            </w:r>
          </w:p>
        </w:tc>
        <w:tc>
          <w:tcPr>
            <w:tcW w:w="992" w:type="dxa"/>
          </w:tcPr>
          <w:p w14:paraId="2B4CF11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0.10</w:t>
            </w:r>
          </w:p>
        </w:tc>
      </w:tr>
      <w:tr w14:paraId="4BB7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58CBE81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710" w:type="dxa"/>
          </w:tcPr>
          <w:p w14:paraId="36E166FA">
            <w:pPr>
              <w:spacing w:line="240" w:lineRule="auto"/>
              <w:outlineLvl w:val="0"/>
            </w:pPr>
            <w:r>
              <w:t>15</w:t>
            </w:r>
          </w:p>
        </w:tc>
        <w:tc>
          <w:tcPr>
            <w:tcW w:w="2410" w:type="dxa"/>
          </w:tcPr>
          <w:p w14:paraId="218DAD1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Юнг Ева</w:t>
            </w:r>
          </w:p>
        </w:tc>
        <w:tc>
          <w:tcPr>
            <w:tcW w:w="1275" w:type="dxa"/>
          </w:tcPr>
          <w:p w14:paraId="2D7A70B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2016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261A92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701" w:type="dxa"/>
          </w:tcPr>
          <w:p w14:paraId="7CF3EC3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1F8F88A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1600</w:t>
            </w:r>
            <w:r>
              <w:t>м</w:t>
            </w:r>
          </w:p>
        </w:tc>
        <w:tc>
          <w:tcPr>
            <w:tcW w:w="992" w:type="dxa"/>
          </w:tcPr>
          <w:p w14:paraId="281BAF3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0.08</w:t>
            </w:r>
          </w:p>
        </w:tc>
      </w:tr>
      <w:tr w14:paraId="3CB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1848CF6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710" w:type="dxa"/>
          </w:tcPr>
          <w:p w14:paraId="0F813817">
            <w:pPr>
              <w:spacing w:line="240" w:lineRule="auto"/>
              <w:outlineLvl w:val="0"/>
            </w:pPr>
            <w:r>
              <w:t>99</w:t>
            </w:r>
          </w:p>
        </w:tc>
        <w:tc>
          <w:tcPr>
            <w:tcW w:w="2410" w:type="dxa"/>
          </w:tcPr>
          <w:p w14:paraId="32B8835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Сайфуллина Амалия</w:t>
            </w:r>
          </w:p>
        </w:tc>
        <w:tc>
          <w:tcPr>
            <w:tcW w:w="1275" w:type="dxa"/>
          </w:tcPr>
          <w:p w14:paraId="50747A8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2017</w:t>
            </w:r>
          </w:p>
        </w:tc>
        <w:tc>
          <w:tcPr>
            <w:tcW w:w="2127" w:type="dxa"/>
          </w:tcPr>
          <w:p w14:paraId="735357E1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</w:tcPr>
          <w:p w14:paraId="08DD59B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DFA7AF6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1200</w:t>
            </w:r>
            <w:r>
              <w:t>м</w:t>
            </w:r>
          </w:p>
        </w:tc>
        <w:tc>
          <w:tcPr>
            <w:tcW w:w="992" w:type="dxa"/>
          </w:tcPr>
          <w:p w14:paraId="519BE81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0.06</w:t>
            </w:r>
          </w:p>
        </w:tc>
      </w:tr>
      <w:tr w14:paraId="219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1C63C77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</w:t>
            </w:r>
          </w:p>
        </w:tc>
        <w:tc>
          <w:tcPr>
            <w:tcW w:w="710" w:type="dxa"/>
          </w:tcPr>
          <w:p w14:paraId="10C471CA">
            <w:pPr>
              <w:spacing w:line="240" w:lineRule="auto"/>
              <w:outlineLvl w:val="0"/>
            </w:pPr>
            <w:r>
              <w:t>8</w:t>
            </w:r>
          </w:p>
        </w:tc>
        <w:tc>
          <w:tcPr>
            <w:tcW w:w="2410" w:type="dxa"/>
          </w:tcPr>
          <w:p w14:paraId="18CF5D0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Федорова Ева</w:t>
            </w:r>
          </w:p>
        </w:tc>
        <w:tc>
          <w:tcPr>
            <w:tcW w:w="1275" w:type="dxa"/>
          </w:tcPr>
          <w:p w14:paraId="7321C8D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2012</w:t>
            </w:r>
          </w:p>
        </w:tc>
        <w:tc>
          <w:tcPr>
            <w:tcW w:w="2127" w:type="dxa"/>
          </w:tcPr>
          <w:p w14:paraId="4722977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</w:p>
        </w:tc>
        <w:tc>
          <w:tcPr>
            <w:tcW w:w="1701" w:type="dxa"/>
          </w:tcPr>
          <w:p w14:paraId="1A65ED2C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AC97B1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800</w:t>
            </w:r>
            <w:r>
              <w:t>м</w:t>
            </w:r>
          </w:p>
        </w:tc>
        <w:tc>
          <w:tcPr>
            <w:tcW w:w="992" w:type="dxa"/>
          </w:tcPr>
          <w:p w14:paraId="2ABF5ED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0.04</w:t>
            </w:r>
          </w:p>
        </w:tc>
      </w:tr>
    </w:tbl>
    <w:p w14:paraId="56FFE31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      Л</w:t>
      </w:r>
      <w:r>
        <w:rPr>
          <w:sz w:val="28"/>
          <w:szCs w:val="28"/>
          <w:lang w:val="ru-RU"/>
        </w:rPr>
        <w:t>авров</w:t>
      </w:r>
      <w:r>
        <w:rPr>
          <w:rFonts w:hint="default"/>
          <w:sz w:val="28"/>
          <w:szCs w:val="28"/>
          <w:lang w:val="ru-RU"/>
        </w:rPr>
        <w:t xml:space="preserve"> В.Д</w:t>
      </w:r>
      <w:r>
        <w:rPr>
          <w:sz w:val="28"/>
          <w:szCs w:val="28"/>
        </w:rPr>
        <w:t>., сс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к, г.Волжск</w:t>
      </w:r>
    </w:p>
    <w:p w14:paraId="35DB830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секретарь                 Моторин Л.Н., сс3к, г.Волжск</w:t>
      </w:r>
    </w:p>
    <w:p w14:paraId="33640847">
      <w:pPr>
        <w:spacing w:line="240" w:lineRule="auto"/>
        <w:rPr>
          <w:sz w:val="28"/>
          <w:szCs w:val="28"/>
        </w:rPr>
      </w:pPr>
    </w:p>
    <w:p w14:paraId="438C0EC3">
      <w:pPr>
        <w:spacing w:line="240" w:lineRule="auto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082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384A0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5DE3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C43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37B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2F2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22C9E"/>
    <w:rsid w:val="00025055"/>
    <w:rsid w:val="00027E7A"/>
    <w:rsid w:val="00031C2B"/>
    <w:rsid w:val="0003566B"/>
    <w:rsid w:val="00035708"/>
    <w:rsid w:val="00036766"/>
    <w:rsid w:val="00036DB2"/>
    <w:rsid w:val="0004099C"/>
    <w:rsid w:val="00043964"/>
    <w:rsid w:val="00044D85"/>
    <w:rsid w:val="00044E5E"/>
    <w:rsid w:val="0004520B"/>
    <w:rsid w:val="0005084C"/>
    <w:rsid w:val="00056B48"/>
    <w:rsid w:val="00060204"/>
    <w:rsid w:val="0006154D"/>
    <w:rsid w:val="000629C0"/>
    <w:rsid w:val="000639DE"/>
    <w:rsid w:val="0006429A"/>
    <w:rsid w:val="00070C95"/>
    <w:rsid w:val="000771D2"/>
    <w:rsid w:val="00083C2A"/>
    <w:rsid w:val="0008753C"/>
    <w:rsid w:val="00091A1B"/>
    <w:rsid w:val="00097DD3"/>
    <w:rsid w:val="000A5959"/>
    <w:rsid w:val="000A610B"/>
    <w:rsid w:val="000B0532"/>
    <w:rsid w:val="000B0AD2"/>
    <w:rsid w:val="000B0DB1"/>
    <w:rsid w:val="000B2A2F"/>
    <w:rsid w:val="000B3C62"/>
    <w:rsid w:val="000D3DB7"/>
    <w:rsid w:val="000D4E48"/>
    <w:rsid w:val="000E1F92"/>
    <w:rsid w:val="0010214B"/>
    <w:rsid w:val="0010660A"/>
    <w:rsid w:val="00110829"/>
    <w:rsid w:val="00112D74"/>
    <w:rsid w:val="00121708"/>
    <w:rsid w:val="00127610"/>
    <w:rsid w:val="001343FA"/>
    <w:rsid w:val="00135B35"/>
    <w:rsid w:val="00135CF3"/>
    <w:rsid w:val="00136350"/>
    <w:rsid w:val="001376EF"/>
    <w:rsid w:val="001409AF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5A3"/>
    <w:rsid w:val="00182931"/>
    <w:rsid w:val="001877EA"/>
    <w:rsid w:val="001879EE"/>
    <w:rsid w:val="00187AD7"/>
    <w:rsid w:val="00194458"/>
    <w:rsid w:val="00194AFD"/>
    <w:rsid w:val="00196FF6"/>
    <w:rsid w:val="001B64D7"/>
    <w:rsid w:val="001C49D5"/>
    <w:rsid w:val="001D241A"/>
    <w:rsid w:val="001D3D1E"/>
    <w:rsid w:val="001D419A"/>
    <w:rsid w:val="001D6CCC"/>
    <w:rsid w:val="001E0AA1"/>
    <w:rsid w:val="001E3870"/>
    <w:rsid w:val="001F0A60"/>
    <w:rsid w:val="001F4F2E"/>
    <w:rsid w:val="001F7BF7"/>
    <w:rsid w:val="002040E7"/>
    <w:rsid w:val="00204A60"/>
    <w:rsid w:val="00213F57"/>
    <w:rsid w:val="00214F3D"/>
    <w:rsid w:val="0021732B"/>
    <w:rsid w:val="00217850"/>
    <w:rsid w:val="00225BF2"/>
    <w:rsid w:val="00230550"/>
    <w:rsid w:val="00234FFC"/>
    <w:rsid w:val="00240DB6"/>
    <w:rsid w:val="00253495"/>
    <w:rsid w:val="002538B7"/>
    <w:rsid w:val="00254422"/>
    <w:rsid w:val="00263688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3DBF"/>
    <w:rsid w:val="002B4152"/>
    <w:rsid w:val="002B536D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E799B"/>
    <w:rsid w:val="002F0072"/>
    <w:rsid w:val="002F58F3"/>
    <w:rsid w:val="00311D9D"/>
    <w:rsid w:val="00312EC5"/>
    <w:rsid w:val="00313FAE"/>
    <w:rsid w:val="00320343"/>
    <w:rsid w:val="00320BD7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89F"/>
    <w:rsid w:val="003701A7"/>
    <w:rsid w:val="003804E1"/>
    <w:rsid w:val="0038105B"/>
    <w:rsid w:val="00381A6F"/>
    <w:rsid w:val="003859DD"/>
    <w:rsid w:val="003877D0"/>
    <w:rsid w:val="0039631D"/>
    <w:rsid w:val="0039642F"/>
    <w:rsid w:val="00396FB3"/>
    <w:rsid w:val="003B0A72"/>
    <w:rsid w:val="003B38E2"/>
    <w:rsid w:val="003D3C9A"/>
    <w:rsid w:val="003D56C6"/>
    <w:rsid w:val="003E1DD0"/>
    <w:rsid w:val="003E65A7"/>
    <w:rsid w:val="00401385"/>
    <w:rsid w:val="0040631B"/>
    <w:rsid w:val="00411F98"/>
    <w:rsid w:val="00420D27"/>
    <w:rsid w:val="004224A5"/>
    <w:rsid w:val="00427874"/>
    <w:rsid w:val="00444238"/>
    <w:rsid w:val="0044487A"/>
    <w:rsid w:val="004504AF"/>
    <w:rsid w:val="00451E0F"/>
    <w:rsid w:val="00453245"/>
    <w:rsid w:val="004602D3"/>
    <w:rsid w:val="00466064"/>
    <w:rsid w:val="004743F3"/>
    <w:rsid w:val="00481C40"/>
    <w:rsid w:val="00481DB2"/>
    <w:rsid w:val="00485090"/>
    <w:rsid w:val="00490AD9"/>
    <w:rsid w:val="004914A4"/>
    <w:rsid w:val="004A5038"/>
    <w:rsid w:val="004A7F49"/>
    <w:rsid w:val="004B339C"/>
    <w:rsid w:val="004B39E2"/>
    <w:rsid w:val="004B4A12"/>
    <w:rsid w:val="004B76AA"/>
    <w:rsid w:val="004C0633"/>
    <w:rsid w:val="004C2C44"/>
    <w:rsid w:val="004C2E75"/>
    <w:rsid w:val="004C7BBE"/>
    <w:rsid w:val="004D3490"/>
    <w:rsid w:val="004E1293"/>
    <w:rsid w:val="004F0571"/>
    <w:rsid w:val="004F1648"/>
    <w:rsid w:val="004F4681"/>
    <w:rsid w:val="005007AF"/>
    <w:rsid w:val="0050699A"/>
    <w:rsid w:val="00521F66"/>
    <w:rsid w:val="00525144"/>
    <w:rsid w:val="00537B51"/>
    <w:rsid w:val="0054173B"/>
    <w:rsid w:val="005446CA"/>
    <w:rsid w:val="00545412"/>
    <w:rsid w:val="00547DEF"/>
    <w:rsid w:val="00551EEC"/>
    <w:rsid w:val="005602A9"/>
    <w:rsid w:val="0056138F"/>
    <w:rsid w:val="00580D5B"/>
    <w:rsid w:val="00584351"/>
    <w:rsid w:val="005909E4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7F2"/>
    <w:rsid w:val="005D5E14"/>
    <w:rsid w:val="005E08B6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3525E"/>
    <w:rsid w:val="00637002"/>
    <w:rsid w:val="006409C6"/>
    <w:rsid w:val="00642ED8"/>
    <w:rsid w:val="0064464F"/>
    <w:rsid w:val="00645E1F"/>
    <w:rsid w:val="006465D3"/>
    <w:rsid w:val="006537C8"/>
    <w:rsid w:val="006569CC"/>
    <w:rsid w:val="00656D90"/>
    <w:rsid w:val="006572D2"/>
    <w:rsid w:val="00675253"/>
    <w:rsid w:val="0068028A"/>
    <w:rsid w:val="00694E48"/>
    <w:rsid w:val="0069665B"/>
    <w:rsid w:val="00697CB3"/>
    <w:rsid w:val="006A030D"/>
    <w:rsid w:val="006A2790"/>
    <w:rsid w:val="006B1B79"/>
    <w:rsid w:val="006B26FB"/>
    <w:rsid w:val="006B5058"/>
    <w:rsid w:val="006C0131"/>
    <w:rsid w:val="006C4274"/>
    <w:rsid w:val="006D04AE"/>
    <w:rsid w:val="006D36FC"/>
    <w:rsid w:val="006E0AC8"/>
    <w:rsid w:val="006E2223"/>
    <w:rsid w:val="006E3283"/>
    <w:rsid w:val="006E5233"/>
    <w:rsid w:val="006F579C"/>
    <w:rsid w:val="006F6ACA"/>
    <w:rsid w:val="007131B3"/>
    <w:rsid w:val="00715A47"/>
    <w:rsid w:val="00720665"/>
    <w:rsid w:val="00731B82"/>
    <w:rsid w:val="0073366B"/>
    <w:rsid w:val="00734F89"/>
    <w:rsid w:val="00735623"/>
    <w:rsid w:val="007517E1"/>
    <w:rsid w:val="00753A71"/>
    <w:rsid w:val="00755BE2"/>
    <w:rsid w:val="007654E2"/>
    <w:rsid w:val="007724A0"/>
    <w:rsid w:val="007768F0"/>
    <w:rsid w:val="007774A3"/>
    <w:rsid w:val="00777F8E"/>
    <w:rsid w:val="007931C0"/>
    <w:rsid w:val="00794A1A"/>
    <w:rsid w:val="00794E4D"/>
    <w:rsid w:val="007A0CAD"/>
    <w:rsid w:val="007A15A5"/>
    <w:rsid w:val="007A3E48"/>
    <w:rsid w:val="007A5A17"/>
    <w:rsid w:val="007C5D6F"/>
    <w:rsid w:val="007D14E3"/>
    <w:rsid w:val="007D2F83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20461"/>
    <w:rsid w:val="00820C43"/>
    <w:rsid w:val="00820F2E"/>
    <w:rsid w:val="00822A0F"/>
    <w:rsid w:val="0083743B"/>
    <w:rsid w:val="00853674"/>
    <w:rsid w:val="00853C3D"/>
    <w:rsid w:val="00854A9B"/>
    <w:rsid w:val="008569EF"/>
    <w:rsid w:val="00856C6D"/>
    <w:rsid w:val="008606A4"/>
    <w:rsid w:val="008774E5"/>
    <w:rsid w:val="008922D8"/>
    <w:rsid w:val="00893DB3"/>
    <w:rsid w:val="008941DC"/>
    <w:rsid w:val="00897A20"/>
    <w:rsid w:val="008C253F"/>
    <w:rsid w:val="008C2E37"/>
    <w:rsid w:val="008D178D"/>
    <w:rsid w:val="008D6CC7"/>
    <w:rsid w:val="008E15AF"/>
    <w:rsid w:val="008E557E"/>
    <w:rsid w:val="008F4A79"/>
    <w:rsid w:val="008F6413"/>
    <w:rsid w:val="0090424C"/>
    <w:rsid w:val="00906618"/>
    <w:rsid w:val="00906F1D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51BDA"/>
    <w:rsid w:val="009605A6"/>
    <w:rsid w:val="0096079C"/>
    <w:rsid w:val="00965CA9"/>
    <w:rsid w:val="0097106A"/>
    <w:rsid w:val="00971AD4"/>
    <w:rsid w:val="0099174A"/>
    <w:rsid w:val="00991F09"/>
    <w:rsid w:val="0099227C"/>
    <w:rsid w:val="009935F4"/>
    <w:rsid w:val="0099462B"/>
    <w:rsid w:val="009A34DE"/>
    <w:rsid w:val="009A4666"/>
    <w:rsid w:val="009A72D8"/>
    <w:rsid w:val="009A7441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607C"/>
    <w:rsid w:val="00A3762B"/>
    <w:rsid w:val="00A37945"/>
    <w:rsid w:val="00A40624"/>
    <w:rsid w:val="00A412AD"/>
    <w:rsid w:val="00A531DB"/>
    <w:rsid w:val="00A575F8"/>
    <w:rsid w:val="00A6580D"/>
    <w:rsid w:val="00A70287"/>
    <w:rsid w:val="00A72487"/>
    <w:rsid w:val="00A76F03"/>
    <w:rsid w:val="00A806C8"/>
    <w:rsid w:val="00A80871"/>
    <w:rsid w:val="00A86122"/>
    <w:rsid w:val="00A91C39"/>
    <w:rsid w:val="00A94AE9"/>
    <w:rsid w:val="00A94F48"/>
    <w:rsid w:val="00AA20C9"/>
    <w:rsid w:val="00AA2AC5"/>
    <w:rsid w:val="00AA408B"/>
    <w:rsid w:val="00AB0FF6"/>
    <w:rsid w:val="00AB19DE"/>
    <w:rsid w:val="00AB5549"/>
    <w:rsid w:val="00AD71EA"/>
    <w:rsid w:val="00AE26A7"/>
    <w:rsid w:val="00AE2EA8"/>
    <w:rsid w:val="00AE57AA"/>
    <w:rsid w:val="00AE7BF2"/>
    <w:rsid w:val="00AF2B1B"/>
    <w:rsid w:val="00AF51C4"/>
    <w:rsid w:val="00AF6042"/>
    <w:rsid w:val="00AF617F"/>
    <w:rsid w:val="00B04FDA"/>
    <w:rsid w:val="00B05663"/>
    <w:rsid w:val="00B1669C"/>
    <w:rsid w:val="00B16924"/>
    <w:rsid w:val="00B20AE7"/>
    <w:rsid w:val="00B21E9E"/>
    <w:rsid w:val="00B30A14"/>
    <w:rsid w:val="00B34051"/>
    <w:rsid w:val="00B403D3"/>
    <w:rsid w:val="00B50ADF"/>
    <w:rsid w:val="00B66383"/>
    <w:rsid w:val="00B82A89"/>
    <w:rsid w:val="00B8682E"/>
    <w:rsid w:val="00B87862"/>
    <w:rsid w:val="00BA26B8"/>
    <w:rsid w:val="00BA31F7"/>
    <w:rsid w:val="00BA3ACB"/>
    <w:rsid w:val="00BB0363"/>
    <w:rsid w:val="00BB18BF"/>
    <w:rsid w:val="00BB24AA"/>
    <w:rsid w:val="00BC0628"/>
    <w:rsid w:val="00BC71AF"/>
    <w:rsid w:val="00BC750B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69F7"/>
    <w:rsid w:val="00C52069"/>
    <w:rsid w:val="00C534A1"/>
    <w:rsid w:val="00C651FE"/>
    <w:rsid w:val="00C658E1"/>
    <w:rsid w:val="00C745D2"/>
    <w:rsid w:val="00C764B3"/>
    <w:rsid w:val="00C76A88"/>
    <w:rsid w:val="00C7712A"/>
    <w:rsid w:val="00C821F0"/>
    <w:rsid w:val="00C82FD3"/>
    <w:rsid w:val="00C86CEC"/>
    <w:rsid w:val="00C91938"/>
    <w:rsid w:val="00CA401F"/>
    <w:rsid w:val="00CA7E46"/>
    <w:rsid w:val="00CB1998"/>
    <w:rsid w:val="00CC652A"/>
    <w:rsid w:val="00CD4D78"/>
    <w:rsid w:val="00CD5016"/>
    <w:rsid w:val="00CD65E6"/>
    <w:rsid w:val="00CE04A1"/>
    <w:rsid w:val="00CE3151"/>
    <w:rsid w:val="00CE34CA"/>
    <w:rsid w:val="00CE3BAF"/>
    <w:rsid w:val="00CE4FA0"/>
    <w:rsid w:val="00CE5466"/>
    <w:rsid w:val="00CE55BF"/>
    <w:rsid w:val="00CF1510"/>
    <w:rsid w:val="00CF18B2"/>
    <w:rsid w:val="00CF36D2"/>
    <w:rsid w:val="00CF49E9"/>
    <w:rsid w:val="00CF4E27"/>
    <w:rsid w:val="00CF5A59"/>
    <w:rsid w:val="00CF6E16"/>
    <w:rsid w:val="00CF79EB"/>
    <w:rsid w:val="00D01BF5"/>
    <w:rsid w:val="00D05074"/>
    <w:rsid w:val="00D106AE"/>
    <w:rsid w:val="00D107EE"/>
    <w:rsid w:val="00D10D90"/>
    <w:rsid w:val="00D12EFD"/>
    <w:rsid w:val="00D14570"/>
    <w:rsid w:val="00D20C45"/>
    <w:rsid w:val="00D237F0"/>
    <w:rsid w:val="00D266D8"/>
    <w:rsid w:val="00D30D56"/>
    <w:rsid w:val="00D35A54"/>
    <w:rsid w:val="00D41C88"/>
    <w:rsid w:val="00D5120E"/>
    <w:rsid w:val="00D57F7A"/>
    <w:rsid w:val="00D61514"/>
    <w:rsid w:val="00D64289"/>
    <w:rsid w:val="00D72FE2"/>
    <w:rsid w:val="00D736B0"/>
    <w:rsid w:val="00D77EED"/>
    <w:rsid w:val="00D80335"/>
    <w:rsid w:val="00D81390"/>
    <w:rsid w:val="00D8376E"/>
    <w:rsid w:val="00D872EF"/>
    <w:rsid w:val="00D9188D"/>
    <w:rsid w:val="00D94CD7"/>
    <w:rsid w:val="00D9649A"/>
    <w:rsid w:val="00DA3885"/>
    <w:rsid w:val="00DA4717"/>
    <w:rsid w:val="00DB1929"/>
    <w:rsid w:val="00DB47F8"/>
    <w:rsid w:val="00DB6060"/>
    <w:rsid w:val="00DC4128"/>
    <w:rsid w:val="00DC4E94"/>
    <w:rsid w:val="00DC6612"/>
    <w:rsid w:val="00DD018F"/>
    <w:rsid w:val="00DD5135"/>
    <w:rsid w:val="00DE19AA"/>
    <w:rsid w:val="00DE4547"/>
    <w:rsid w:val="00DE6231"/>
    <w:rsid w:val="00DE7299"/>
    <w:rsid w:val="00DF6B0C"/>
    <w:rsid w:val="00DF75EC"/>
    <w:rsid w:val="00E0564C"/>
    <w:rsid w:val="00E149B2"/>
    <w:rsid w:val="00E16CCC"/>
    <w:rsid w:val="00E20D2C"/>
    <w:rsid w:val="00E317D7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E1F09"/>
    <w:rsid w:val="00EE5C78"/>
    <w:rsid w:val="00EF365A"/>
    <w:rsid w:val="00F01FF3"/>
    <w:rsid w:val="00F0325F"/>
    <w:rsid w:val="00F046DC"/>
    <w:rsid w:val="00F1271D"/>
    <w:rsid w:val="00F1508B"/>
    <w:rsid w:val="00F176B8"/>
    <w:rsid w:val="00F2060E"/>
    <w:rsid w:val="00F22F9E"/>
    <w:rsid w:val="00F261A8"/>
    <w:rsid w:val="00F26AFE"/>
    <w:rsid w:val="00F3197A"/>
    <w:rsid w:val="00F32267"/>
    <w:rsid w:val="00F33712"/>
    <w:rsid w:val="00F4090E"/>
    <w:rsid w:val="00F42C61"/>
    <w:rsid w:val="00F55CE6"/>
    <w:rsid w:val="00F63DB7"/>
    <w:rsid w:val="00F6427B"/>
    <w:rsid w:val="00F66298"/>
    <w:rsid w:val="00F73522"/>
    <w:rsid w:val="00F74FED"/>
    <w:rsid w:val="00F7584B"/>
    <w:rsid w:val="00F776F8"/>
    <w:rsid w:val="00F85E96"/>
    <w:rsid w:val="00F873C6"/>
    <w:rsid w:val="00F97BEE"/>
    <w:rsid w:val="00F97F12"/>
    <w:rsid w:val="00FA145A"/>
    <w:rsid w:val="00FA271C"/>
    <w:rsid w:val="00FA3FF0"/>
    <w:rsid w:val="00FB4F82"/>
    <w:rsid w:val="00FB7A0A"/>
    <w:rsid w:val="00FE5DEC"/>
    <w:rsid w:val="00FE7A2F"/>
    <w:rsid w:val="00FF7E75"/>
    <w:rsid w:val="10327CD3"/>
    <w:rsid w:val="2B6422F5"/>
    <w:rsid w:val="46376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Заголовок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8CD7-F4CD-46EA-B0B8-6E35EBE6C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357</Words>
  <Characters>1816</Characters>
  <Lines>18</Lines>
  <Paragraphs>5</Paragraphs>
  <TotalTime>75</TotalTime>
  <ScaleCrop>false</ScaleCrop>
  <LinksUpToDate>false</LinksUpToDate>
  <CharactersWithSpaces>2104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2026-06-27T20:59:30Z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84CB68E52D774CBA9DF474BC1495BC33_12</vt:lpwstr>
  </property>
  <property fmtid="{D5CDD505-2E9C-101B-9397-08002B2CF9AE}" pid="4" name="KSOTemplateDocerSaveRecord">
    <vt:lpwstr>eyJoZGlkIjoiMGU1OTc5MTM3NzM0YjYyYzc1MzE2Y2JlYmU4YTY5ZmEifQ==</vt:lpwstr>
  </property>
</Properties>
</file>