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ПОЛОЖЕНИЕ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о проведении трейла «Ярмарочный забег»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пос.Слюдорудник</w:t>
        <w:tab/>
        <w:tab/>
        <w:tab/>
        <w:tab/>
        <w:tab/>
        <w:tab/>
        <w:t xml:space="preserve">9 августа 2026 года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1. Цели и задачи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Соревнования по трейловому бегу "Ярмарочный забег" (далее Соревнование) проводятся в соответствии с Правилами соревнований Международной ассоциации федераций легкой атлетики (ИААФ).</w:t>
        <w:br w:type="textWrapping"/>
        <w:t xml:space="preserve">Соревнование проводятся с целью:</w:t>
        <w:br w:type="textWrapping"/>
        <w:t xml:space="preserve">- пропаганды здорового образа жизни, популяризации трейлового бега, как наиболее доступной формы укрепления здоровья и физического развития;</w:t>
        <w:br w:type="textWrapping"/>
        <w:t xml:space="preserve">- повышения спортивного мастерства спортсменов.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2. Организаторы соревнования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Общее руководство по подготовке и проведению соревнования осуществляет клуб спортивного ориентирования «Роза ветров».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3. Место и сроки проведения соревнования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Соревнование проводится в поселке Слюдорудник Кыштымского городского округа Челябинской области 9 августа 2026 года (воскресенье), во время проведения традиционной региональной ярмарки «На рудниках».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Центр соревнований – лыжный стадион спортивно-туристического центра «Провинция»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ДИСТАНЦИЯ: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3000 м, набор высоты 130 метров.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4. Участники мероприятия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К участию в Соревнованиях допускаются любители бега в возрасте 14 лет и старше.</w:t>
        <w:br w:type="textWrapping"/>
        <w:t xml:space="preserve">Участники Соревнований младше 18 лет получают стартовые номера с родителями/тренерами, при получении родитель/тренер подписывает расписку о самостоятельной ответственности за жизнь и здоровье ребенка.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Возрастные категории: МЖ 18 (2009 г.р. и моложе), МЖ21 (1987-2008 г.р.), МЖ40 (1977-1986 г.р.), МЖ50 (1976 г.р. и старше).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5. Программа соревнования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09.30 – 10.15</w:t>
        <w:tab/>
        <w:t xml:space="preserve">Регистрация и выдача номеров в пресс-центре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10.20</w:t>
        <w:tab/>
        <w:tab/>
        <w:tab/>
        <w:t xml:space="preserve">Брифинг для участников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10.30</w:t>
        <w:tab/>
        <w:tab/>
        <w:tab/>
        <w:t xml:space="preserve"> СТАРТ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6.Порядок проведения и прохождения дистанции.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Задача участника – пробежать по маркированной тропе по кругу от старта до вершины горы Слюдяной и вниз до ярмарочной площади.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дистанции запрещено движение вне разметки трассы более чем на 10 метров.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7. Награждение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Победители и призеры в каждой возрастной группе награждаются медалями и грамотами. Призеры в абсолютном зачете среди мужчин женщин – призы. Призеры в абсолюте на призовые места в возрастных категориях не претендуют.</w:t>
        <w:br w:type="textWrapping"/>
        <w:t xml:space="preserve">Все финишеры забега (зарегистрировавшиеся заранее) получают памятные медали.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8. Обеспечение безопасности участников и зрителей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Жизнь и здоровье участников соревнований должны быть застрахованы от несчастных случаев во время проведения спортивного мероприятия. Страхование участников соревнований производится за счёт собственных средств участников.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-142" w:hanging="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9. Условия финансирования и регистрация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Расходы, связанные с организацией и проведением соревнования, покрываются стартовыми взносами участников и спонсорской помощью спонсоров и партнеров.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Заявки и оплата принимаются через интернет ресурс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https://myrace.info/events/1848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142" w:hanging="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Стартовый взнос для участников: при регистрации и оплате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 1 августа – 700 руб., при оплате до 8 августа – 800 руб., при оплате на месте – 900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Контакты: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Акимов Андрей +79512377001,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leopoldina@bk.ru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Устинова Анна +79000230631,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au1996@mail.ru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Группы ВК: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https://vk.com/na_rudnikax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https://vk.com/asia_europe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474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B707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 w:val="1"/>
    <w:unhideWhenUsed w:val="1"/>
    <w:rsid w:val="00880D1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880D10"/>
    <w:rPr>
      <w:rFonts w:ascii="Segoe UI" w:cs="Segoe UI" w:hAnsi="Segoe UI"/>
      <w:sz w:val="18"/>
      <w:szCs w:val="18"/>
    </w:rPr>
  </w:style>
  <w:style w:type="character" w:styleId="1" w:customStyle="1">
    <w:name w:val="Неразрешенное упоминание1"/>
    <w:basedOn w:val="a0"/>
    <w:uiPriority w:val="99"/>
    <w:semiHidden w:val="1"/>
    <w:unhideWhenUsed w:val="1"/>
    <w:rsid w:val="002C4F0A"/>
    <w:rPr>
      <w:color w:val="605e5c"/>
      <w:shd w:color="auto" w:fill="e1dfdd" w:val="clear"/>
    </w:rPr>
  </w:style>
  <w:style w:type="character" w:styleId="a6">
    <w:name w:val="Unresolved Mention"/>
    <w:basedOn w:val="a0"/>
    <w:uiPriority w:val="99"/>
    <w:semiHidden w:val="1"/>
    <w:unhideWhenUsed w:val="1"/>
    <w:rsid w:val="00081D3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vk.com/asia_europe" TargetMode="External"/><Relationship Id="rId10" Type="http://schemas.openxmlformats.org/officeDocument/2006/relationships/hyperlink" Target="https://vk.com/na_rudnikax" TargetMode="External"/><Relationship Id="rId9" Type="http://schemas.openxmlformats.org/officeDocument/2006/relationships/hyperlink" Target="mailto:au1996@mail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yrace.info/events/1848" TargetMode="External"/><Relationship Id="rId8" Type="http://schemas.openxmlformats.org/officeDocument/2006/relationships/hyperlink" Target="mailto:leopoldin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jtrT8zGYhD7ai7/znVSmL4Aeg==">CgMxLjA4AHIhMVlSSHhXNXBIVDd5emZHSldQOG5VYWV0UWp4a25DMTNS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2026-03-29T10:41:00Z</dcterms:created>
  <dc:creator>Admin</dc:creator>
</cp:coreProperties>
</file>